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6A" w:rsidRDefault="005E416A" w:rsidP="005E416A">
      <w:pPr>
        <w:pStyle w:val="NoSpacing"/>
        <w:jc w:val="both"/>
      </w:pPr>
      <w:r>
        <w:rPr>
          <w:lang w:val="sr-Cyrl-RS"/>
        </w:rPr>
        <w:t>РЕПУ</w:t>
      </w:r>
      <w:r>
        <w:t xml:space="preserve">БЛИКА СРБИЈА </w:t>
      </w:r>
    </w:p>
    <w:p w:rsidR="005E416A" w:rsidRDefault="005E416A" w:rsidP="005E416A">
      <w:pPr>
        <w:pStyle w:val="NoSpacing"/>
      </w:pPr>
      <w:r>
        <w:t>НАРОДНА СКУПШТИНА</w:t>
      </w:r>
    </w:p>
    <w:p w:rsidR="005E416A" w:rsidRDefault="005E416A" w:rsidP="005E416A">
      <w:pPr>
        <w:pStyle w:val="NoSpacing"/>
      </w:pPr>
      <w:r>
        <w:t xml:space="preserve">Одбор за људска и мањинска права </w:t>
      </w:r>
    </w:p>
    <w:p w:rsidR="005E416A" w:rsidRDefault="005E416A" w:rsidP="005E416A">
      <w:pPr>
        <w:pStyle w:val="NoSpacing"/>
      </w:pPr>
      <w:proofErr w:type="gramStart"/>
      <w:r>
        <w:t>и</w:t>
      </w:r>
      <w:proofErr w:type="gramEnd"/>
      <w:r>
        <w:t xml:space="preserve"> равноправност полова</w:t>
      </w:r>
    </w:p>
    <w:p w:rsidR="002478C3" w:rsidRDefault="005E416A" w:rsidP="005E416A">
      <w:pPr>
        <w:pStyle w:val="NoSpacing"/>
        <w:rPr>
          <w:lang w:val="sr-Cyrl-RS"/>
        </w:rPr>
      </w:pPr>
      <w:r>
        <w:t>08 Број: 06-2/</w:t>
      </w:r>
      <w:r w:rsidR="002478C3">
        <w:t>210</w:t>
      </w:r>
      <w:r>
        <w:t>-19</w:t>
      </w:r>
    </w:p>
    <w:p w:rsidR="002478C3" w:rsidRPr="0024284F" w:rsidRDefault="0024284F" w:rsidP="005E416A">
      <w:pPr>
        <w:pStyle w:val="NoSpacing"/>
        <w:rPr>
          <w:lang w:val="sr-Cyrl-RS"/>
        </w:rPr>
      </w:pPr>
      <w:r w:rsidRPr="0024284F">
        <w:t xml:space="preserve">5. </w:t>
      </w:r>
      <w:proofErr w:type="gramStart"/>
      <w:r w:rsidRPr="0024284F">
        <w:rPr>
          <w:lang w:val="sr-Cyrl-RS"/>
        </w:rPr>
        <w:t>новембар</w:t>
      </w:r>
      <w:proofErr w:type="gramEnd"/>
      <w:r w:rsidRPr="0024284F">
        <w:rPr>
          <w:lang w:val="sr-Cyrl-RS"/>
        </w:rPr>
        <w:t xml:space="preserve"> 2019. године</w:t>
      </w:r>
    </w:p>
    <w:p w:rsidR="002478C3" w:rsidRDefault="005E416A" w:rsidP="002478C3">
      <w:pPr>
        <w:pStyle w:val="NoSpacing"/>
        <w:rPr>
          <w:lang w:val="sr-Cyrl-RS"/>
        </w:rPr>
      </w:pPr>
      <w:r>
        <w:t xml:space="preserve">Б е о г р а д  </w:t>
      </w:r>
    </w:p>
    <w:p w:rsidR="005E416A" w:rsidRDefault="002478C3" w:rsidP="002478C3">
      <w:pPr>
        <w:pStyle w:val="NoSpacing"/>
        <w:rPr>
          <w:b/>
        </w:rPr>
      </w:pPr>
      <w:r>
        <w:rPr>
          <w:lang w:val="sr-Cyrl-RS"/>
        </w:rPr>
        <w:t xml:space="preserve">                                                       </w:t>
      </w:r>
      <w:r w:rsidR="005E416A">
        <w:rPr>
          <w:b/>
        </w:rPr>
        <w:t>З А П И С Н И К</w:t>
      </w:r>
    </w:p>
    <w:p w:rsidR="005E416A" w:rsidRDefault="002478C3" w:rsidP="005E416A">
      <w:pPr>
        <w:pStyle w:val="NoSpacing"/>
        <w:jc w:val="center"/>
        <w:rPr>
          <w:b/>
        </w:rPr>
      </w:pPr>
      <w:bookmarkStart w:id="0" w:name="_GoBack"/>
      <w:r>
        <w:rPr>
          <w:b/>
          <w:lang w:val="sr-Cyrl-RS"/>
        </w:rPr>
        <w:t>22</w:t>
      </w:r>
      <w:r w:rsidR="005E416A">
        <w:rPr>
          <w:b/>
        </w:rPr>
        <w:t xml:space="preserve">. СЕДНИЦЕ ОДБОРА ЗА ЉУДСКА И МАЊИНСКА ПРАВА И </w:t>
      </w:r>
      <w:bookmarkEnd w:id="0"/>
      <w:r w:rsidR="005E416A">
        <w:rPr>
          <w:b/>
        </w:rPr>
        <w:t>РАВНОПРАВНОСТ ПОЛОВА</w:t>
      </w:r>
    </w:p>
    <w:p w:rsidR="005E416A" w:rsidRDefault="005E416A" w:rsidP="005E416A">
      <w:pPr>
        <w:pStyle w:val="NoSpacing"/>
        <w:jc w:val="center"/>
        <w:rPr>
          <w:b/>
        </w:rPr>
      </w:pPr>
      <w:proofErr w:type="gramStart"/>
      <w:r>
        <w:rPr>
          <w:b/>
        </w:rPr>
        <w:t xml:space="preserve">ОДРЖАНЕ </w:t>
      </w:r>
      <w:r w:rsidR="002478C3">
        <w:rPr>
          <w:b/>
          <w:lang w:val="sr-Cyrl-RS"/>
        </w:rPr>
        <w:t>10.</w:t>
      </w:r>
      <w:proofErr w:type="gramEnd"/>
      <w:r w:rsidR="002478C3">
        <w:rPr>
          <w:b/>
          <w:lang w:val="sr-Cyrl-RS"/>
        </w:rPr>
        <w:t xml:space="preserve"> СЕПТЕМБРА</w:t>
      </w:r>
      <w:r>
        <w:rPr>
          <w:b/>
          <w:lang w:val="sr-Latn-RS"/>
        </w:rPr>
        <w:t xml:space="preserve"> 201</w:t>
      </w:r>
      <w:r>
        <w:rPr>
          <w:b/>
          <w:lang w:val="sr-Cyrl-RS"/>
        </w:rPr>
        <w:t>9</w:t>
      </w:r>
      <w:r>
        <w:rPr>
          <w:b/>
          <w:lang w:val="sr-Latn-RS"/>
        </w:rPr>
        <w:t xml:space="preserve">. </w:t>
      </w:r>
      <w:r>
        <w:rPr>
          <w:b/>
        </w:rPr>
        <w:t>ГОДИНЕ</w:t>
      </w:r>
    </w:p>
    <w:p w:rsidR="00DE20CE" w:rsidRDefault="00DE20CE" w:rsidP="00DE20CE">
      <w:pPr>
        <w:pStyle w:val="NoSpacing"/>
        <w:jc w:val="both"/>
        <w:rPr>
          <w:rFonts w:ascii="Calibri" w:eastAsia="Calibri" w:hAnsi="Calibri" w:cs="Times New Roman"/>
          <w:sz w:val="22"/>
          <w:szCs w:val="22"/>
          <w:lang w:val="sr-Cyrl-RS"/>
        </w:rPr>
      </w:pPr>
    </w:p>
    <w:p w:rsidR="005E416A" w:rsidRPr="00DE20CE" w:rsidRDefault="00DE20CE" w:rsidP="00DE20CE">
      <w:pPr>
        <w:pStyle w:val="NoSpacing"/>
        <w:jc w:val="both"/>
      </w:pPr>
      <w:r>
        <w:rPr>
          <w:rFonts w:ascii="Calibri" w:eastAsia="Calibri" w:hAnsi="Calibri" w:cs="Times New Roman"/>
          <w:sz w:val="22"/>
          <w:szCs w:val="22"/>
          <w:lang w:val="sr-Cyrl-RS"/>
        </w:rPr>
        <w:tab/>
      </w:r>
      <w:proofErr w:type="gramStart"/>
      <w:r w:rsidR="005E416A" w:rsidRPr="00DE20CE">
        <w:t xml:space="preserve">Седница је почела у </w:t>
      </w:r>
      <w:r w:rsidR="002478C3" w:rsidRPr="00DE20CE">
        <w:t>14</w:t>
      </w:r>
      <w:r w:rsidRPr="00DE20CE">
        <w:t xml:space="preserve"> </w:t>
      </w:r>
      <w:r w:rsidR="005E416A" w:rsidRPr="00DE20CE">
        <w:t>часова.</w:t>
      </w:r>
      <w:proofErr w:type="gramEnd"/>
      <w:r w:rsidR="005E416A" w:rsidRPr="00DE20CE">
        <w:t xml:space="preserve"> </w:t>
      </w:r>
    </w:p>
    <w:p w:rsidR="00DE20CE" w:rsidRDefault="005E416A" w:rsidP="00DE20CE">
      <w:pPr>
        <w:pStyle w:val="NoSpacing"/>
        <w:jc w:val="both"/>
        <w:rPr>
          <w:lang w:val="sr-Cyrl-RS"/>
        </w:rPr>
      </w:pPr>
      <w:r w:rsidRPr="00DE20CE">
        <w:t xml:space="preserve">            </w:t>
      </w:r>
      <w:r w:rsidR="00A97B79" w:rsidRPr="00DE20CE">
        <w:t xml:space="preserve">Седницом је </w:t>
      </w:r>
      <w:proofErr w:type="gramStart"/>
      <w:r w:rsidR="00A97B79" w:rsidRPr="00DE20CE">
        <w:t>пре</w:t>
      </w:r>
      <w:r w:rsidR="000D32EA">
        <w:rPr>
          <w:lang w:val="sr-Cyrl-RS"/>
        </w:rPr>
        <w:t>д</w:t>
      </w:r>
      <w:r w:rsidR="00A97B79" w:rsidRPr="00DE20CE">
        <w:t xml:space="preserve">седавала </w:t>
      </w:r>
      <w:r w:rsidR="000216FF" w:rsidRPr="00DE20CE">
        <w:t xml:space="preserve"> Јасмина</w:t>
      </w:r>
      <w:proofErr w:type="gramEnd"/>
      <w:r w:rsidR="000216FF" w:rsidRPr="00DE20CE">
        <w:t xml:space="preserve"> Каранац, пре</w:t>
      </w:r>
      <w:r w:rsidR="00A723FD" w:rsidRPr="00DE20CE">
        <w:t>д</w:t>
      </w:r>
      <w:r w:rsidR="00363F5E" w:rsidRPr="00DE20CE">
        <w:t>седница</w:t>
      </w:r>
      <w:r w:rsidR="000216FF" w:rsidRPr="00DE20CE">
        <w:t xml:space="preserve"> Одбора. </w:t>
      </w:r>
    </w:p>
    <w:p w:rsidR="005E416A" w:rsidRPr="00DE20CE" w:rsidRDefault="00DE20CE" w:rsidP="00DE20CE">
      <w:pPr>
        <w:pStyle w:val="NoSpacing"/>
        <w:jc w:val="both"/>
      </w:pPr>
      <w:r>
        <w:rPr>
          <w:lang w:val="sr-Cyrl-RS"/>
        </w:rPr>
        <w:tab/>
      </w:r>
      <w:r w:rsidR="005E416A" w:rsidRPr="00DE20CE">
        <w:t>Поред председавајуће, седници су присуствовали:</w:t>
      </w:r>
      <w:r>
        <w:rPr>
          <w:lang w:val="sr-Cyrl-RS"/>
        </w:rPr>
        <w:t xml:space="preserve"> </w:t>
      </w:r>
      <w:r w:rsidR="003013B8" w:rsidRPr="00DE20CE">
        <w:t xml:space="preserve">Весна Ивковић, </w:t>
      </w:r>
      <w:r w:rsidR="005E416A" w:rsidRPr="00DE20CE">
        <w:t xml:space="preserve">Миланка Јевтовић Вукојичић, </w:t>
      </w:r>
      <w:r w:rsidR="003013B8" w:rsidRPr="00DE20CE">
        <w:t>Елвира Ковач</w:t>
      </w:r>
      <w:r w:rsidR="006811E2" w:rsidRPr="00DE20CE">
        <w:t>,</w:t>
      </w:r>
      <w:r w:rsidR="000C7AA4" w:rsidRPr="00DE20CE">
        <w:t xml:space="preserve"> </w:t>
      </w:r>
      <w:r w:rsidR="003013B8" w:rsidRPr="00DE20CE">
        <w:t>Љиљана Малушић,</w:t>
      </w:r>
      <w:r w:rsidR="00F56829" w:rsidRPr="00DE20CE">
        <w:t xml:space="preserve"> </w:t>
      </w:r>
      <w:r w:rsidR="003013B8" w:rsidRPr="00DE20CE">
        <w:t>Мaрј</w:t>
      </w:r>
      <w:r w:rsidR="00E574AF" w:rsidRPr="00DE20CE">
        <w:t>ана</w:t>
      </w:r>
      <w:r>
        <w:rPr>
          <w:lang w:val="sr-Cyrl-RS"/>
        </w:rPr>
        <w:t xml:space="preserve"> </w:t>
      </w:r>
      <w:r w:rsidR="00E574AF" w:rsidRPr="00DE20CE">
        <w:t>Мараш,</w:t>
      </w:r>
      <w:r>
        <w:rPr>
          <w:lang w:val="sr-Cyrl-RS"/>
        </w:rPr>
        <w:t xml:space="preserve"> </w:t>
      </w:r>
      <w:r w:rsidR="00E574AF" w:rsidRPr="00DE20CE">
        <w:t>Оливера Огњановић и Милена Турк</w:t>
      </w:r>
      <w:proofErr w:type="gramStart"/>
      <w:r w:rsidR="00E574AF" w:rsidRPr="00DE20CE">
        <w:t>,  чланови</w:t>
      </w:r>
      <w:proofErr w:type="gramEnd"/>
      <w:r w:rsidR="00E574AF" w:rsidRPr="00DE20CE">
        <w:t xml:space="preserve"> Одбора</w:t>
      </w:r>
      <w:r>
        <w:rPr>
          <w:lang w:val="sr-Cyrl-RS"/>
        </w:rPr>
        <w:t>.</w:t>
      </w:r>
      <w:r w:rsidR="00E574AF" w:rsidRPr="00DE20CE">
        <w:t xml:space="preserve"> </w:t>
      </w:r>
    </w:p>
    <w:p w:rsidR="005E416A" w:rsidRPr="00DE20CE" w:rsidRDefault="005E416A" w:rsidP="00DE20CE">
      <w:pPr>
        <w:pStyle w:val="NoSpacing"/>
        <w:jc w:val="both"/>
      </w:pPr>
      <w:r w:rsidRPr="00DE20CE">
        <w:tab/>
      </w:r>
      <w:r w:rsidR="00E574AF" w:rsidRPr="00DE20CE">
        <w:t xml:space="preserve"> </w:t>
      </w:r>
      <w:r w:rsidRPr="00DE20CE">
        <w:t>Седници нису присуствовали чланови Одбора:</w:t>
      </w:r>
      <w:r w:rsidR="00DE20CE">
        <w:rPr>
          <w:lang w:val="sr-Cyrl-RS"/>
        </w:rPr>
        <w:t xml:space="preserve"> </w:t>
      </w:r>
      <w:r w:rsidRPr="00DE20CE">
        <w:t>Маја Виденовић,</w:t>
      </w:r>
      <w:r w:rsidR="003013B8" w:rsidRPr="00DE20CE">
        <w:t xml:space="preserve"> Енис Имамовић,</w:t>
      </w:r>
      <w:r w:rsidRPr="00DE20CE">
        <w:t xml:space="preserve"> Марија Јањушевић,</w:t>
      </w:r>
      <w:r w:rsidR="003013B8" w:rsidRPr="00DE20CE">
        <w:t xml:space="preserve"> Никола Јоловић,</w:t>
      </w:r>
      <w:r w:rsidR="000C7AA4" w:rsidRPr="00DE20CE">
        <w:t xml:space="preserve"> Виолета </w:t>
      </w:r>
      <w:r w:rsidR="009B6C63" w:rsidRPr="00DE20CE">
        <w:t>Лутовац</w:t>
      </w:r>
      <w:r w:rsidR="009B6C63">
        <w:rPr>
          <w:lang w:val="sr-Cyrl-RS"/>
        </w:rPr>
        <w:t xml:space="preserve"> </w:t>
      </w:r>
      <w:r w:rsidR="009B6C63">
        <w:t>Ђурђевић</w:t>
      </w:r>
      <w:r w:rsidR="009B6C63">
        <w:rPr>
          <w:lang w:val="sr-Cyrl-RS"/>
        </w:rPr>
        <w:t>,</w:t>
      </w:r>
      <w:r w:rsidR="003013B8" w:rsidRPr="00DE20CE">
        <w:t xml:space="preserve"> </w:t>
      </w:r>
      <w:r w:rsidRPr="00DE20CE">
        <w:t>Милосав Милојевић</w:t>
      </w:r>
      <w:proofErr w:type="gramStart"/>
      <w:r w:rsidRPr="00DE20CE">
        <w:t>,</w:t>
      </w:r>
      <w:r w:rsidR="003013B8" w:rsidRPr="00DE20CE">
        <w:t xml:space="preserve"> </w:t>
      </w:r>
      <w:r w:rsidRPr="00DE20CE">
        <w:t xml:space="preserve"> Љупка</w:t>
      </w:r>
      <w:proofErr w:type="gramEnd"/>
      <w:r w:rsidRPr="00DE20CE">
        <w:t xml:space="preserve"> Михајловска, Ружица Николић </w:t>
      </w:r>
      <w:r w:rsidR="006811E2" w:rsidRPr="00DE20CE">
        <w:t xml:space="preserve">и </w:t>
      </w:r>
      <w:r w:rsidR="003013B8" w:rsidRPr="00DE20CE">
        <w:t>Олена Папуга</w:t>
      </w:r>
      <w:r w:rsidR="006811E2" w:rsidRPr="00DE20CE">
        <w:t>.</w:t>
      </w:r>
      <w:r w:rsidR="003013B8" w:rsidRPr="00DE20CE">
        <w:t xml:space="preserve"> </w:t>
      </w:r>
    </w:p>
    <w:p w:rsidR="005E416A" w:rsidRPr="009C2EA0" w:rsidRDefault="005E416A" w:rsidP="00DE20CE">
      <w:pPr>
        <w:pStyle w:val="NoSpacing"/>
        <w:jc w:val="both"/>
        <w:rPr>
          <w:lang w:val="sr-Cyrl-RS"/>
        </w:rPr>
      </w:pPr>
      <w:r w:rsidRPr="00DE20CE">
        <w:t xml:space="preserve">            </w:t>
      </w:r>
      <w:r w:rsidR="00CE595D" w:rsidRPr="00DE20CE">
        <w:t xml:space="preserve">  </w:t>
      </w:r>
      <w:r w:rsidR="000C7AA4" w:rsidRPr="00DE20CE">
        <w:t xml:space="preserve">Седници </w:t>
      </w:r>
      <w:proofErr w:type="gramStart"/>
      <w:r w:rsidR="000C7AA4" w:rsidRPr="00DE20CE">
        <w:t>су  присуствовале</w:t>
      </w:r>
      <w:proofErr w:type="gramEnd"/>
      <w:r w:rsidR="000C7AA4" w:rsidRPr="00DE20CE">
        <w:t xml:space="preserve"> Наташа Ст. Јовановић и </w:t>
      </w:r>
      <w:r w:rsidR="00501937" w:rsidRPr="00DE20CE">
        <w:t>Борка Грубор, заменице</w:t>
      </w:r>
      <w:r w:rsidR="009C2EA0">
        <w:t xml:space="preserve"> члана Одбора</w:t>
      </w:r>
      <w:r w:rsidR="009C2EA0">
        <w:rPr>
          <w:lang w:val="sr-Cyrl-RS"/>
        </w:rPr>
        <w:t>, као и народни посланик Предраг Јеленковић.</w:t>
      </w:r>
    </w:p>
    <w:p w:rsidR="00CE595D" w:rsidRPr="00DE20CE" w:rsidRDefault="005E416A" w:rsidP="00DE20CE">
      <w:pPr>
        <w:pStyle w:val="NoSpacing"/>
        <w:jc w:val="both"/>
      </w:pPr>
      <w:r w:rsidRPr="00DE20CE">
        <w:tab/>
      </w:r>
      <w:r w:rsidR="00CE595D" w:rsidRPr="00DE20CE">
        <w:t xml:space="preserve">  </w:t>
      </w:r>
      <w:r w:rsidR="00E574AF" w:rsidRPr="00DE20CE">
        <w:t xml:space="preserve"> </w:t>
      </w:r>
      <w:r w:rsidR="00CE595D" w:rsidRPr="00DE20CE">
        <w:t xml:space="preserve">Седници су присуствовали и Бранкица Јанковић, </w:t>
      </w:r>
      <w:r w:rsidR="00DE20CE">
        <w:rPr>
          <w:lang w:val="sr-Cyrl-RS"/>
        </w:rPr>
        <w:t>повереница</w:t>
      </w:r>
      <w:r w:rsidR="00CE595D" w:rsidRPr="00DE20CE">
        <w:t xml:space="preserve"> за заштиту равноправности, </w:t>
      </w:r>
      <w:proofErr w:type="gramStart"/>
      <w:r w:rsidR="00CE595D" w:rsidRPr="00DE20CE">
        <w:t>Мирјана  Кецман</w:t>
      </w:r>
      <w:proofErr w:type="gramEnd"/>
      <w:r w:rsidR="00CE595D" w:rsidRPr="00DE20CE">
        <w:t xml:space="preserve">, заменица </w:t>
      </w:r>
      <w:r w:rsidR="00DE20CE">
        <w:rPr>
          <w:lang w:val="sr-Cyrl-RS"/>
        </w:rPr>
        <w:t>п</w:t>
      </w:r>
      <w:r w:rsidR="00CE595D" w:rsidRPr="00DE20CE">
        <w:t>оверенице за заштиту равноправности и Анти</w:t>
      </w:r>
      <w:r w:rsidR="000943BE">
        <w:t>гона Анд</w:t>
      </w:r>
      <w:r w:rsidR="000943BE">
        <w:rPr>
          <w:lang w:val="sr-Cyrl-RS"/>
        </w:rPr>
        <w:t>о</w:t>
      </w:r>
      <w:r w:rsidR="00A86073">
        <w:t xml:space="preserve">нов, шефица  </w:t>
      </w:r>
      <w:r w:rsidR="00A86073">
        <w:rPr>
          <w:lang w:val="sr-Cyrl-RS"/>
        </w:rPr>
        <w:t>к</w:t>
      </w:r>
      <w:r w:rsidR="00DE20CE">
        <w:t xml:space="preserve">абинета </w:t>
      </w:r>
      <w:r w:rsidR="00DE20CE">
        <w:rPr>
          <w:lang w:val="sr-Cyrl-RS"/>
        </w:rPr>
        <w:t>П</w:t>
      </w:r>
      <w:r w:rsidR="00DE20CE">
        <w:t>оверени</w:t>
      </w:r>
      <w:r w:rsidR="00DE20CE">
        <w:rPr>
          <w:lang w:val="sr-Cyrl-RS"/>
        </w:rPr>
        <w:t>ка</w:t>
      </w:r>
      <w:r w:rsidR="00CE595D" w:rsidRPr="00DE20CE">
        <w:t xml:space="preserve"> за заштиту равноправности.</w:t>
      </w:r>
    </w:p>
    <w:p w:rsidR="00363F5E" w:rsidRPr="00DE20CE" w:rsidRDefault="00363F5E" w:rsidP="00DE20CE">
      <w:pPr>
        <w:pStyle w:val="NoSpacing"/>
        <w:jc w:val="both"/>
        <w:rPr>
          <w:lang w:val="sr-Cyrl-RS"/>
        </w:rPr>
      </w:pPr>
      <w:r w:rsidRPr="00DE20CE">
        <w:tab/>
        <w:t>Председница Одбора је констатовала да су испуњени услови за рад и одлучивање, те је предложила</w:t>
      </w:r>
      <w:r w:rsidR="00DE20CE">
        <w:t xml:space="preserve"> следећи</w:t>
      </w:r>
      <w:r w:rsidR="00DE20CE">
        <w:rPr>
          <w:lang w:val="sr-Cyrl-RS"/>
        </w:rPr>
        <w:t>:</w:t>
      </w:r>
    </w:p>
    <w:p w:rsidR="00363F5E" w:rsidRPr="00363F5E" w:rsidRDefault="00363F5E" w:rsidP="00363F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63F5E" w:rsidRDefault="00363F5E" w:rsidP="00363F5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  <w:lang w:val="en-US"/>
        </w:rPr>
        <w:t>Д н е в н и   р е д</w:t>
      </w:r>
      <w:r w:rsidRPr="00363F5E">
        <w:rPr>
          <w:rFonts w:ascii="Times New Roman" w:eastAsiaTheme="minorHAnsi" w:hAnsi="Times New Roman" w:cstheme="minorBidi"/>
          <w:sz w:val="24"/>
          <w:szCs w:val="24"/>
          <w:lang w:val="en-US"/>
        </w:rPr>
        <w:t>:</w:t>
      </w:r>
    </w:p>
    <w:p w:rsidR="005E416A" w:rsidRDefault="005E416A" w:rsidP="005E416A">
      <w:pPr>
        <w:pStyle w:val="NoSpacing"/>
        <w:jc w:val="both"/>
        <w:rPr>
          <w:lang w:val="sr-Cyrl-RS"/>
        </w:rPr>
      </w:pPr>
    </w:p>
    <w:p w:rsidR="005E416A" w:rsidRDefault="00E574AF" w:rsidP="005E416A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362A8B">
        <w:rPr>
          <w:lang w:val="sr-Cyrl-RS"/>
        </w:rPr>
        <w:t>Разматрање Редовног годишњег извештаја Повереника за заштиту р</w:t>
      </w:r>
      <w:r w:rsidR="00C7426E">
        <w:rPr>
          <w:lang w:val="sr-Cyrl-RS"/>
        </w:rPr>
        <w:t>авноправности за 2018. годину (</w:t>
      </w:r>
      <w:r w:rsidR="00362A8B">
        <w:rPr>
          <w:lang w:val="sr-Cyrl-RS"/>
        </w:rPr>
        <w:t>број 02-467/19 од 15. марта 2019. године)</w:t>
      </w:r>
      <w:r w:rsidR="00761DFB">
        <w:rPr>
          <w:lang w:val="sr-Cyrl-RS"/>
        </w:rPr>
        <w:t>.</w:t>
      </w:r>
    </w:p>
    <w:p w:rsidR="005E416A" w:rsidRDefault="005E416A" w:rsidP="005E416A">
      <w:pPr>
        <w:pStyle w:val="NoSpacing"/>
        <w:jc w:val="both"/>
        <w:rPr>
          <w:b/>
        </w:rPr>
      </w:pPr>
    </w:p>
    <w:p w:rsidR="00363F5E" w:rsidRPr="00363F5E" w:rsidRDefault="005E416A" w:rsidP="00363F5E">
      <w:pPr>
        <w:pStyle w:val="NoSpacing"/>
        <w:jc w:val="both"/>
        <w:rPr>
          <w:lang w:val="sr-Cyrl-RS"/>
        </w:rPr>
      </w:pPr>
      <w:r>
        <w:rPr>
          <w:b/>
        </w:rPr>
        <w:tab/>
      </w:r>
      <w:r w:rsidR="00363F5E">
        <w:rPr>
          <w:lang w:val="sr-Cyrl-RS"/>
        </w:rPr>
        <w:t xml:space="preserve">Није било предлога </w:t>
      </w:r>
      <w:r w:rsidR="00C7426E">
        <w:rPr>
          <w:lang w:val="sr-Cyrl-RS"/>
        </w:rPr>
        <w:t>за измену и допуну предложеног д</w:t>
      </w:r>
      <w:r w:rsidR="00363F5E">
        <w:rPr>
          <w:lang w:val="sr-Cyrl-RS"/>
        </w:rPr>
        <w:t xml:space="preserve">невног реда. </w:t>
      </w:r>
      <w:r w:rsidR="00363F5E" w:rsidRPr="00363F5E">
        <w:rPr>
          <w:lang w:val="sr-Cyrl-RS"/>
        </w:rPr>
        <w:t>Одбор је је</w:t>
      </w:r>
      <w:r w:rsidR="00C7426E">
        <w:rPr>
          <w:lang w:val="sr-Cyrl-RS"/>
        </w:rPr>
        <w:t>дногласно ПРИХВАТИО предложени д</w:t>
      </w:r>
      <w:r w:rsidR="00363F5E" w:rsidRPr="00363F5E">
        <w:rPr>
          <w:lang w:val="sr-Cyrl-RS"/>
        </w:rPr>
        <w:t>невни ред.</w:t>
      </w:r>
    </w:p>
    <w:p w:rsidR="002A3EB0" w:rsidRDefault="005E416A" w:rsidP="002A3EB0">
      <w:pPr>
        <w:pStyle w:val="NoSpacing"/>
        <w:jc w:val="both"/>
        <w:rPr>
          <w:rFonts w:cs="Times New Roman"/>
          <w:lang w:val="sr-Cyrl-RS"/>
        </w:rPr>
      </w:pPr>
      <w:r>
        <w:rPr>
          <w:lang w:val="sr-Cyrl-RS"/>
        </w:rPr>
        <w:t xml:space="preserve">  </w:t>
      </w:r>
      <w:r w:rsidR="00363F5E">
        <w:rPr>
          <w:b/>
        </w:rPr>
        <w:tab/>
      </w:r>
      <w:proofErr w:type="gramStart"/>
      <w:r w:rsidR="000228F7" w:rsidRPr="002A3EB0">
        <w:rPr>
          <w:rFonts w:cs="Times New Roman"/>
        </w:rPr>
        <w:t xml:space="preserve">Пре преласка на рад </w:t>
      </w:r>
      <w:r w:rsidR="00363F5E" w:rsidRPr="002A3EB0">
        <w:rPr>
          <w:rFonts w:cs="Times New Roman"/>
        </w:rPr>
        <w:t xml:space="preserve">по утврђеном дневном реду Одбор је усвојио записнике </w:t>
      </w:r>
      <w:r w:rsidR="00BC4834">
        <w:rPr>
          <w:rFonts w:cs="Times New Roman"/>
          <w:lang w:val="sr-Cyrl-RS"/>
        </w:rPr>
        <w:t xml:space="preserve">са </w:t>
      </w:r>
      <w:r w:rsidR="00363F5E" w:rsidRPr="002A3EB0">
        <w:rPr>
          <w:rFonts w:cs="Times New Roman"/>
        </w:rPr>
        <w:t>15, 16, 17, 18, 20.</w:t>
      </w:r>
      <w:proofErr w:type="gramEnd"/>
      <w:r w:rsidR="00363F5E" w:rsidRPr="002A3EB0">
        <w:rPr>
          <w:rFonts w:cs="Times New Roman"/>
        </w:rPr>
        <w:t xml:space="preserve"> </w:t>
      </w:r>
      <w:proofErr w:type="gramStart"/>
      <w:r w:rsidR="00363F5E" w:rsidRPr="002A3EB0">
        <w:rPr>
          <w:rFonts w:cs="Times New Roman"/>
        </w:rPr>
        <w:t>и</w:t>
      </w:r>
      <w:proofErr w:type="gramEnd"/>
      <w:r w:rsidR="00363F5E" w:rsidRPr="002A3EB0">
        <w:rPr>
          <w:rFonts w:cs="Times New Roman"/>
        </w:rPr>
        <w:t xml:space="preserve"> 21. </w:t>
      </w:r>
      <w:proofErr w:type="gramStart"/>
      <w:r w:rsidR="00363F5E" w:rsidRPr="002A3EB0">
        <w:rPr>
          <w:rFonts w:cs="Times New Roman"/>
        </w:rPr>
        <w:t>седнице</w:t>
      </w:r>
      <w:proofErr w:type="gramEnd"/>
      <w:r w:rsidR="00363F5E" w:rsidRPr="002A3EB0">
        <w:rPr>
          <w:rFonts w:cs="Times New Roman"/>
        </w:rPr>
        <w:t xml:space="preserve"> Одбора (19. с</w:t>
      </w:r>
      <w:r w:rsidR="000228F7" w:rsidRPr="002A3EB0">
        <w:rPr>
          <w:rFonts w:cs="Times New Roman"/>
        </w:rPr>
        <w:t xml:space="preserve">едница Одбора  </w:t>
      </w:r>
      <w:r w:rsidR="000C3441" w:rsidRPr="002A3EB0">
        <w:rPr>
          <w:rFonts w:cs="Times New Roman"/>
        </w:rPr>
        <w:t>није одржана</w:t>
      </w:r>
      <w:r w:rsidR="00363F5E" w:rsidRPr="002A3EB0">
        <w:rPr>
          <w:rFonts w:cs="Times New Roman"/>
        </w:rPr>
        <w:t>)</w:t>
      </w:r>
      <w:r w:rsidR="000C3441" w:rsidRPr="002A3EB0">
        <w:rPr>
          <w:rFonts w:cs="Times New Roman"/>
        </w:rPr>
        <w:t>.</w:t>
      </w:r>
    </w:p>
    <w:p w:rsidR="002A3EB0" w:rsidRDefault="002A3EB0" w:rsidP="002A3EB0">
      <w:pPr>
        <w:pStyle w:val="NoSpacing"/>
        <w:jc w:val="both"/>
        <w:rPr>
          <w:rFonts w:cs="Times New Roman"/>
          <w:lang w:val="sr-Cyrl-RS"/>
        </w:rPr>
      </w:pPr>
    </w:p>
    <w:p w:rsidR="002A3EB0" w:rsidRDefault="002A3EB0" w:rsidP="002A3EB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363F5E" w:rsidRPr="002A3EB0">
        <w:rPr>
          <w:rFonts w:cs="Times New Roman"/>
          <w:b/>
        </w:rPr>
        <w:t>ПРВА ТАЧКА</w:t>
      </w:r>
      <w:r w:rsidR="00363F5E" w:rsidRPr="002A3EB0">
        <w:rPr>
          <w:rFonts w:cs="Times New Roman"/>
        </w:rPr>
        <w:t xml:space="preserve">: </w:t>
      </w:r>
      <w:r w:rsidR="00363F5E" w:rsidRPr="002A3EB0">
        <w:rPr>
          <w:rFonts w:cs="Times New Roman"/>
          <w:lang w:val="sr-Cyrl-RS"/>
        </w:rPr>
        <w:t>Разматрање Редовног годишњег извештаја Повереника за заштиту равноправности за 2018. годину</w:t>
      </w:r>
    </w:p>
    <w:p w:rsidR="002A3EB0" w:rsidRDefault="002A3EB0" w:rsidP="002A3EB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0C3441" w:rsidRPr="002A3EB0">
        <w:rPr>
          <w:rFonts w:cs="Times New Roman"/>
        </w:rPr>
        <w:t>Председница О</w:t>
      </w:r>
      <w:r w:rsidR="00BC4834">
        <w:rPr>
          <w:rFonts w:cs="Times New Roman"/>
        </w:rPr>
        <w:t xml:space="preserve">дбора је на почетку поздравила </w:t>
      </w:r>
      <w:r w:rsidR="00BC4834">
        <w:rPr>
          <w:rFonts w:cs="Times New Roman"/>
          <w:lang w:val="sr-Cyrl-RS"/>
        </w:rPr>
        <w:t>п</w:t>
      </w:r>
      <w:r w:rsidR="000C3441" w:rsidRPr="002A3EB0">
        <w:rPr>
          <w:rFonts w:cs="Times New Roman"/>
        </w:rPr>
        <w:t xml:space="preserve">овереницу за </w:t>
      </w:r>
      <w:proofErr w:type="gramStart"/>
      <w:r w:rsidR="000C3441" w:rsidRPr="002A3EB0">
        <w:rPr>
          <w:rFonts w:cs="Times New Roman"/>
        </w:rPr>
        <w:t>заштиту  равноправности</w:t>
      </w:r>
      <w:proofErr w:type="gramEnd"/>
      <w:r w:rsidR="000C3441" w:rsidRPr="002A3EB0">
        <w:rPr>
          <w:rFonts w:cs="Times New Roman"/>
        </w:rPr>
        <w:t xml:space="preserve"> </w:t>
      </w:r>
      <w:r w:rsidR="009B152D">
        <w:rPr>
          <w:rFonts w:cs="Times New Roman"/>
        </w:rPr>
        <w:t>госпођу Бранкицу Јанковић</w:t>
      </w:r>
      <w:r w:rsidR="000C3441" w:rsidRPr="002A3EB0">
        <w:rPr>
          <w:rFonts w:cs="Times New Roman"/>
        </w:rPr>
        <w:t xml:space="preserve"> и њене сараднице </w:t>
      </w:r>
      <w:r w:rsidR="00820F41" w:rsidRPr="002A3EB0">
        <w:rPr>
          <w:rFonts w:cs="Times New Roman"/>
        </w:rPr>
        <w:t xml:space="preserve">Мирјану </w:t>
      </w:r>
      <w:r w:rsidR="003B7564" w:rsidRPr="002A3EB0">
        <w:rPr>
          <w:rFonts w:cs="Times New Roman"/>
        </w:rPr>
        <w:t xml:space="preserve"> Кецман</w:t>
      </w:r>
      <w:r w:rsidR="0056498C" w:rsidRPr="002A3EB0">
        <w:rPr>
          <w:rFonts w:cs="Times New Roman"/>
        </w:rPr>
        <w:t>,</w:t>
      </w:r>
      <w:r w:rsidR="00A86073">
        <w:rPr>
          <w:rFonts w:cs="Times New Roman"/>
        </w:rPr>
        <w:t xml:space="preserve"> заменицу </w:t>
      </w:r>
      <w:r w:rsidR="00A86073">
        <w:rPr>
          <w:rFonts w:cs="Times New Roman"/>
          <w:lang w:val="sr-Cyrl-RS"/>
        </w:rPr>
        <w:t>п</w:t>
      </w:r>
      <w:r w:rsidR="003B7564" w:rsidRPr="002A3EB0">
        <w:rPr>
          <w:rFonts w:cs="Times New Roman"/>
        </w:rPr>
        <w:t xml:space="preserve">оверенице </w:t>
      </w:r>
      <w:r w:rsidR="00A86073">
        <w:rPr>
          <w:rFonts w:cs="Times New Roman"/>
        </w:rPr>
        <w:t>и Антигону Анд</w:t>
      </w:r>
      <w:r w:rsidR="00A86073">
        <w:rPr>
          <w:rFonts w:cs="Times New Roman"/>
          <w:lang w:val="sr-Cyrl-RS"/>
        </w:rPr>
        <w:t>о</w:t>
      </w:r>
      <w:r w:rsidR="000C3441" w:rsidRPr="002A3EB0">
        <w:rPr>
          <w:rFonts w:cs="Times New Roman"/>
        </w:rPr>
        <w:t>нов</w:t>
      </w:r>
      <w:r w:rsidR="0056498C" w:rsidRPr="002A3EB0">
        <w:rPr>
          <w:rFonts w:cs="Times New Roman"/>
        </w:rPr>
        <w:t>,</w:t>
      </w:r>
      <w:r w:rsidR="000C3441" w:rsidRPr="002A3EB0">
        <w:rPr>
          <w:rFonts w:cs="Times New Roman"/>
        </w:rPr>
        <w:t xml:space="preserve"> шефицу кабинета</w:t>
      </w:r>
      <w:r w:rsidR="003B7564" w:rsidRPr="002A3EB0">
        <w:rPr>
          <w:rFonts w:cs="Times New Roman"/>
        </w:rPr>
        <w:t xml:space="preserve">. </w:t>
      </w:r>
      <w:proofErr w:type="gramStart"/>
      <w:r w:rsidR="003B7564" w:rsidRPr="002A3EB0">
        <w:rPr>
          <w:rFonts w:cs="Times New Roman"/>
        </w:rPr>
        <w:t>Подсетила је да Одбор разматра Извештај Повереника за заштиту равнопр</w:t>
      </w:r>
      <w:r w:rsidR="00F612D3">
        <w:rPr>
          <w:rFonts w:cs="Times New Roman"/>
          <w:lang w:val="sr-Cyrl-RS"/>
        </w:rPr>
        <w:t>а</w:t>
      </w:r>
      <w:r w:rsidR="003B7564" w:rsidRPr="002A3EB0">
        <w:rPr>
          <w:rFonts w:cs="Times New Roman"/>
        </w:rPr>
        <w:t xml:space="preserve">вности </w:t>
      </w:r>
      <w:r w:rsidR="00820F41" w:rsidRPr="002A3EB0">
        <w:rPr>
          <w:rFonts w:cs="Times New Roman"/>
        </w:rPr>
        <w:t xml:space="preserve">у складу са </w:t>
      </w:r>
      <w:r w:rsidR="00F612D3">
        <w:rPr>
          <w:rFonts w:cs="Times New Roman"/>
        </w:rPr>
        <w:t>чланом 238.</w:t>
      </w:r>
      <w:proofErr w:type="gramEnd"/>
      <w:r w:rsidR="00F612D3">
        <w:rPr>
          <w:rFonts w:cs="Times New Roman"/>
        </w:rPr>
        <w:t xml:space="preserve"> Пословника Народне </w:t>
      </w:r>
      <w:r w:rsidR="00F612D3">
        <w:rPr>
          <w:rFonts w:cs="Times New Roman"/>
          <w:lang w:val="sr-Cyrl-RS"/>
        </w:rPr>
        <w:t>с</w:t>
      </w:r>
      <w:r w:rsidR="00820F41" w:rsidRPr="002A3EB0">
        <w:rPr>
          <w:rFonts w:cs="Times New Roman"/>
        </w:rPr>
        <w:t xml:space="preserve">купштине и да подноси Извештај Народној </w:t>
      </w:r>
      <w:r>
        <w:rPr>
          <w:rFonts w:cs="Times New Roman"/>
        </w:rPr>
        <w:t xml:space="preserve">скупштини са </w:t>
      </w:r>
      <w:r>
        <w:rPr>
          <w:rFonts w:cs="Times New Roman"/>
          <w:lang w:val="sr-Cyrl-RS"/>
        </w:rPr>
        <w:t>П</w:t>
      </w:r>
      <w:r w:rsidR="005644AE" w:rsidRPr="002A3EB0">
        <w:rPr>
          <w:rFonts w:cs="Times New Roman"/>
        </w:rPr>
        <w:t>редлогом закључка</w:t>
      </w:r>
      <w:r w:rsidR="00820F41" w:rsidRPr="002A3EB0">
        <w:rPr>
          <w:rFonts w:cs="Times New Roman"/>
        </w:rPr>
        <w:t xml:space="preserve">, </w:t>
      </w:r>
      <w:proofErr w:type="gramStart"/>
      <w:r w:rsidR="00820F41" w:rsidRPr="002A3EB0">
        <w:rPr>
          <w:rFonts w:cs="Times New Roman"/>
        </w:rPr>
        <w:t>односно  препорукама</w:t>
      </w:r>
      <w:proofErr w:type="gramEnd"/>
      <w:r w:rsidR="00820F41" w:rsidRPr="002A3EB0">
        <w:rPr>
          <w:rFonts w:cs="Times New Roman"/>
        </w:rPr>
        <w:t xml:space="preserve"> и мерама за унапређење стања  у тим областима</w:t>
      </w:r>
      <w:r>
        <w:rPr>
          <w:rFonts w:cs="Times New Roman"/>
          <w:lang w:val="sr-Cyrl-RS"/>
        </w:rPr>
        <w:t>.</w:t>
      </w:r>
    </w:p>
    <w:p w:rsidR="00BA2ED7" w:rsidRDefault="002A3EB0" w:rsidP="002A3EB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b/>
          <w:lang w:val="sr-Cyrl-RS"/>
        </w:rPr>
        <w:lastRenderedPageBreak/>
        <w:tab/>
      </w:r>
      <w:proofErr w:type="gramStart"/>
      <w:r w:rsidR="00363F5E" w:rsidRPr="002A3EB0">
        <w:rPr>
          <w:rFonts w:cs="Times New Roman"/>
          <w:b/>
        </w:rPr>
        <w:t>Бранкица Јанковић</w:t>
      </w:r>
      <w:r w:rsidR="00363F5E" w:rsidRPr="002A3EB0">
        <w:rPr>
          <w:rFonts w:cs="Times New Roman"/>
        </w:rPr>
        <w:t>,</w:t>
      </w:r>
      <w:r w:rsidR="00BA2ED7">
        <w:rPr>
          <w:rFonts w:cs="Times New Roman"/>
        </w:rPr>
        <w:t xml:space="preserve"> </w:t>
      </w:r>
      <w:r w:rsidR="00BA2ED7">
        <w:rPr>
          <w:rFonts w:cs="Times New Roman"/>
          <w:lang w:val="sr-Cyrl-RS"/>
        </w:rPr>
        <w:t>п</w:t>
      </w:r>
      <w:r w:rsidR="00363F5E" w:rsidRPr="002A3EB0">
        <w:rPr>
          <w:rFonts w:cs="Times New Roman"/>
        </w:rPr>
        <w:t xml:space="preserve">овереница за заштиту равноправности, је поздравила чланове Одбора и честитала Јасмини Каранац на избору </w:t>
      </w:r>
      <w:r w:rsidR="00BA2ED7">
        <w:rPr>
          <w:rFonts w:cs="Times New Roman"/>
        </w:rPr>
        <w:t>за председницу</w:t>
      </w:r>
      <w:r w:rsidR="00BA2ED7">
        <w:rPr>
          <w:rFonts w:cs="Times New Roman"/>
          <w:lang w:val="sr-Cyrl-RS"/>
        </w:rPr>
        <w:t>.</w:t>
      </w:r>
      <w:proofErr w:type="gramEnd"/>
      <w:r w:rsidR="00BA2ED7">
        <w:rPr>
          <w:rFonts w:cs="Times New Roman"/>
          <w:lang w:val="sr-Cyrl-RS"/>
        </w:rPr>
        <w:t xml:space="preserve"> </w:t>
      </w:r>
      <w:proofErr w:type="gramStart"/>
      <w:r w:rsidR="00363F5E" w:rsidRPr="002A3EB0">
        <w:rPr>
          <w:rFonts w:cs="Times New Roman"/>
        </w:rPr>
        <w:t xml:space="preserve">Истакла је да иза </w:t>
      </w:r>
      <w:r>
        <w:rPr>
          <w:rFonts w:cs="Times New Roman"/>
          <w:lang w:val="sr-Cyrl-RS"/>
        </w:rPr>
        <w:t>д</w:t>
      </w:r>
      <w:r w:rsidR="00363F5E" w:rsidRPr="002A3EB0">
        <w:rPr>
          <w:rFonts w:cs="Times New Roman"/>
        </w:rPr>
        <w:t xml:space="preserve">еветог </w:t>
      </w:r>
      <w:r>
        <w:rPr>
          <w:rFonts w:cs="Times New Roman"/>
          <w:lang w:val="sr-Cyrl-RS"/>
        </w:rPr>
        <w:t>Р</w:t>
      </w:r>
      <w:r w:rsidR="00363F5E" w:rsidRPr="002A3EB0">
        <w:rPr>
          <w:rFonts w:cs="Times New Roman"/>
        </w:rPr>
        <w:t>едовног извештаја Повереника за заштиту равноправности за 2018.</w:t>
      </w:r>
      <w:proofErr w:type="gramEnd"/>
      <w:r w:rsidR="00363F5E" w:rsidRPr="002A3EB0">
        <w:rPr>
          <w:rFonts w:cs="Times New Roman"/>
        </w:rPr>
        <w:t xml:space="preserve"> </w:t>
      </w:r>
      <w:proofErr w:type="gramStart"/>
      <w:r w:rsidR="00363F5E" w:rsidRPr="002A3EB0">
        <w:rPr>
          <w:rFonts w:cs="Times New Roman"/>
        </w:rPr>
        <w:t>годину</w:t>
      </w:r>
      <w:proofErr w:type="gramEnd"/>
      <w:r w:rsidR="00363F5E" w:rsidRPr="002A3EB0">
        <w:rPr>
          <w:rFonts w:cs="Times New Roman"/>
        </w:rPr>
        <w:t>,  стоји још једна година континуираног и инте</w:t>
      </w:r>
      <w:r w:rsidR="00C275FB">
        <w:rPr>
          <w:rFonts w:cs="Times New Roman"/>
          <w:lang w:val="sr-Cyrl-RS"/>
        </w:rPr>
        <w:t>н</w:t>
      </w:r>
      <w:r w:rsidR="00363F5E" w:rsidRPr="002A3EB0">
        <w:rPr>
          <w:rFonts w:cs="Times New Roman"/>
        </w:rPr>
        <w:t>зивног рада</w:t>
      </w:r>
      <w:r w:rsidR="00BA2ED7">
        <w:rPr>
          <w:rFonts w:cs="Times New Roman"/>
          <w:lang w:val="sr-Cyrl-RS"/>
        </w:rPr>
        <w:t>.</w:t>
      </w:r>
    </w:p>
    <w:p w:rsidR="00363F5E" w:rsidRPr="00BA2ED7" w:rsidRDefault="002A3EB0" w:rsidP="002A3EB0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proofErr w:type="gramStart"/>
      <w:r w:rsidR="00363F5E" w:rsidRPr="002A3EB0">
        <w:rPr>
          <w:rFonts w:cs="Times New Roman"/>
        </w:rPr>
        <w:t>Извештај се састоји од неколико целина</w:t>
      </w:r>
      <w:r w:rsidR="00BA2ED7">
        <w:rPr>
          <w:rFonts w:cs="Times New Roman"/>
          <w:lang w:val="sr-Cyrl-RS"/>
        </w:rPr>
        <w:t xml:space="preserve"> у којима су </w:t>
      </w:r>
      <w:r w:rsidR="00363F5E" w:rsidRPr="002A3EB0">
        <w:rPr>
          <w:rFonts w:cs="Times New Roman"/>
        </w:rPr>
        <w:t xml:space="preserve">дате </w:t>
      </w:r>
      <w:r w:rsidR="00BA2ED7">
        <w:rPr>
          <w:rFonts w:cs="Times New Roman"/>
        </w:rPr>
        <w:t>информације о институцији,</w:t>
      </w:r>
      <w:r w:rsidR="00363F5E" w:rsidRPr="002A3EB0">
        <w:rPr>
          <w:rFonts w:cs="Times New Roman"/>
        </w:rPr>
        <w:t xml:space="preserve"> преглед нормативног оквира са посебним освртом на измене до којих је дошло у 2018.</w:t>
      </w:r>
      <w:proofErr w:type="gramEnd"/>
      <w:r w:rsidR="00363F5E" w:rsidRPr="002A3EB0">
        <w:rPr>
          <w:rFonts w:cs="Times New Roman"/>
        </w:rPr>
        <w:t xml:space="preserve"> години, </w:t>
      </w:r>
      <w:r w:rsidR="00BA2ED7">
        <w:rPr>
          <w:rFonts w:cs="Times New Roman"/>
          <w:lang w:val="sr-Cyrl-RS"/>
        </w:rPr>
        <w:t xml:space="preserve">приказан је </w:t>
      </w:r>
      <w:r w:rsidR="00363F5E" w:rsidRPr="002A3EB0">
        <w:rPr>
          <w:rFonts w:cs="Times New Roman"/>
        </w:rPr>
        <w:t>опис стања у остваривању и заштити равноправности, као и поступање П</w:t>
      </w:r>
      <w:r w:rsidR="00BA2ED7">
        <w:rPr>
          <w:rFonts w:cs="Times New Roman"/>
        </w:rPr>
        <w:t>овереника</w:t>
      </w:r>
      <w:r w:rsidR="00BA2ED7">
        <w:rPr>
          <w:rFonts w:cs="Times New Roman"/>
          <w:lang w:val="sr-Cyrl-RS"/>
        </w:rPr>
        <w:t xml:space="preserve">, </w:t>
      </w:r>
      <w:r w:rsidR="00363F5E" w:rsidRPr="002A3EB0">
        <w:rPr>
          <w:rFonts w:cs="Times New Roman"/>
        </w:rPr>
        <w:t xml:space="preserve">представљена су истраживања Повереника, извештаји и истраживања домаћих </w:t>
      </w:r>
      <w:r w:rsidR="00BA2ED7">
        <w:rPr>
          <w:rFonts w:cs="Times New Roman"/>
          <w:lang w:val="sr-Cyrl-RS"/>
        </w:rPr>
        <w:t xml:space="preserve">и страних </w:t>
      </w:r>
      <w:r w:rsidR="00363F5E" w:rsidRPr="002A3EB0">
        <w:rPr>
          <w:rFonts w:cs="Times New Roman"/>
        </w:rPr>
        <w:t xml:space="preserve">институција и организација, </w:t>
      </w:r>
      <w:r>
        <w:rPr>
          <w:rFonts w:cs="Times New Roman"/>
          <w:lang w:val="sr-Cyrl-RS"/>
        </w:rPr>
        <w:t>п</w:t>
      </w:r>
      <w:r w:rsidR="00363F5E" w:rsidRPr="002A3EB0">
        <w:rPr>
          <w:rFonts w:cs="Times New Roman"/>
        </w:rPr>
        <w:t xml:space="preserve">ракса Европског суда за људска права, </w:t>
      </w:r>
      <w:r>
        <w:rPr>
          <w:rFonts w:cs="Times New Roman"/>
          <w:lang w:val="sr-Cyrl-RS"/>
        </w:rPr>
        <w:t>п</w:t>
      </w:r>
      <w:r w:rsidR="00363F5E" w:rsidRPr="002A3EB0">
        <w:rPr>
          <w:rFonts w:cs="Times New Roman"/>
        </w:rPr>
        <w:t xml:space="preserve">ракса Повереника, као и </w:t>
      </w:r>
      <w:r>
        <w:rPr>
          <w:rFonts w:cs="Times New Roman"/>
          <w:lang w:val="sr-Cyrl-RS"/>
        </w:rPr>
        <w:t>к</w:t>
      </w:r>
      <w:r w:rsidR="00363F5E" w:rsidRPr="002A3EB0">
        <w:rPr>
          <w:rFonts w:cs="Times New Roman"/>
        </w:rPr>
        <w:t xml:space="preserve">ључни проблеми у остваривању равноправности. После </w:t>
      </w:r>
      <w:r w:rsidR="00B171BC">
        <w:rPr>
          <w:rFonts w:cs="Times New Roman"/>
          <w:lang w:val="sr-Cyrl-RS"/>
        </w:rPr>
        <w:t>тога</w:t>
      </w:r>
      <w:r>
        <w:rPr>
          <w:rFonts w:cs="Times New Roman"/>
          <w:lang w:val="sr-Cyrl-RS"/>
        </w:rPr>
        <w:t xml:space="preserve"> </w:t>
      </w:r>
      <w:r>
        <w:rPr>
          <w:rFonts w:cs="Times New Roman"/>
        </w:rPr>
        <w:t>приказ</w:t>
      </w:r>
      <w:r w:rsidR="00B171BC">
        <w:rPr>
          <w:rFonts w:cs="Times New Roman"/>
          <w:lang w:val="sr-Cyrl-RS"/>
        </w:rPr>
        <w:t>а</w:t>
      </w:r>
      <w:r>
        <w:rPr>
          <w:rFonts w:cs="Times New Roman"/>
        </w:rPr>
        <w:t xml:space="preserve">но је стање у погледу </w:t>
      </w:r>
      <w:r w:rsidR="00363F5E" w:rsidRPr="002A3EB0">
        <w:rPr>
          <w:rFonts w:cs="Times New Roman"/>
        </w:rPr>
        <w:t>сарадњ</w:t>
      </w:r>
      <w:r>
        <w:rPr>
          <w:rFonts w:cs="Times New Roman"/>
          <w:lang w:val="sr-Cyrl-RS"/>
        </w:rPr>
        <w:t>е</w:t>
      </w:r>
      <w:r w:rsidR="00363F5E" w:rsidRPr="002A3EB0">
        <w:rPr>
          <w:rFonts w:cs="Times New Roman"/>
        </w:rPr>
        <w:t xml:space="preserve"> са органима јавне власти, организацијама цивилног друштва, </w:t>
      </w:r>
      <w:r>
        <w:rPr>
          <w:rFonts w:cs="Times New Roman"/>
        </w:rPr>
        <w:t>међународн</w:t>
      </w:r>
      <w:r>
        <w:rPr>
          <w:rFonts w:cs="Times New Roman"/>
          <w:lang w:val="sr-Cyrl-RS"/>
        </w:rPr>
        <w:t>е</w:t>
      </w:r>
      <w:r w:rsidR="00363F5E" w:rsidRPr="002A3EB0">
        <w:rPr>
          <w:rFonts w:cs="Times New Roman"/>
        </w:rPr>
        <w:t xml:space="preserve"> и регионалн</w:t>
      </w:r>
      <w:r>
        <w:rPr>
          <w:rFonts w:cs="Times New Roman"/>
          <w:lang w:val="sr-Cyrl-RS"/>
        </w:rPr>
        <w:t>е</w:t>
      </w:r>
      <w:r>
        <w:rPr>
          <w:rFonts w:cs="Times New Roman"/>
        </w:rPr>
        <w:t xml:space="preserve"> сарадњ</w:t>
      </w:r>
      <w:r>
        <w:rPr>
          <w:rFonts w:cs="Times New Roman"/>
          <w:lang w:val="sr-Cyrl-RS"/>
        </w:rPr>
        <w:t>е</w:t>
      </w:r>
      <w:r>
        <w:rPr>
          <w:rFonts w:cs="Times New Roman"/>
        </w:rPr>
        <w:t>, реализован</w:t>
      </w:r>
      <w:r>
        <w:rPr>
          <w:rFonts w:cs="Times New Roman"/>
          <w:lang w:val="sr-Cyrl-RS"/>
        </w:rPr>
        <w:t>их</w:t>
      </w:r>
      <w:r w:rsidR="00363F5E" w:rsidRPr="002A3EB0">
        <w:rPr>
          <w:rFonts w:cs="Times New Roman"/>
        </w:rPr>
        <w:t xml:space="preserve">  пројектн</w:t>
      </w:r>
      <w:r>
        <w:rPr>
          <w:rFonts w:cs="Times New Roman"/>
          <w:lang w:val="sr-Cyrl-RS"/>
        </w:rPr>
        <w:t>их</w:t>
      </w:r>
      <w:r w:rsidR="00363F5E" w:rsidRPr="002A3EB0">
        <w:rPr>
          <w:rFonts w:cs="Times New Roman"/>
        </w:rPr>
        <w:t xml:space="preserve"> активности, преглед медијског извештавања,</w:t>
      </w:r>
      <w:r>
        <w:rPr>
          <w:rFonts w:cs="Times New Roman"/>
          <w:lang w:val="sr-Cyrl-RS"/>
        </w:rPr>
        <w:t xml:space="preserve"> и</w:t>
      </w:r>
      <w:r w:rsidR="00363F5E" w:rsidRPr="002A3EB0">
        <w:rPr>
          <w:rFonts w:cs="Times New Roman"/>
        </w:rPr>
        <w:t>звештај о извршењу финансијског плана,  У последњем делу дате су препоруке за сузбијање дискримин</w:t>
      </w:r>
      <w:r>
        <w:rPr>
          <w:rFonts w:cs="Times New Roman"/>
        </w:rPr>
        <w:t>ациј</w:t>
      </w:r>
      <w:r w:rsidR="00BA2ED7">
        <w:rPr>
          <w:rFonts w:cs="Times New Roman"/>
          <w:lang w:val="sr-Cyrl-RS"/>
        </w:rPr>
        <w:t>е</w:t>
      </w:r>
      <w:r>
        <w:rPr>
          <w:rFonts w:cs="Times New Roman"/>
          <w:lang w:val="sr-Cyrl-RS"/>
        </w:rPr>
        <w:t xml:space="preserve"> и </w:t>
      </w:r>
      <w:r w:rsidR="00363F5E" w:rsidRPr="002A3EB0">
        <w:rPr>
          <w:rFonts w:cs="Times New Roman"/>
        </w:rPr>
        <w:t>ун</w:t>
      </w:r>
      <w:r>
        <w:rPr>
          <w:rFonts w:cs="Times New Roman"/>
        </w:rPr>
        <w:t>апређење равноправности</w:t>
      </w:r>
      <w:r w:rsidR="00BA2ED7">
        <w:rPr>
          <w:rFonts w:cs="Times New Roman"/>
          <w:lang w:val="sr-Cyrl-RS"/>
        </w:rPr>
        <w:t>, као и с</w:t>
      </w:r>
      <w:r w:rsidR="00363F5E" w:rsidRPr="002A3EB0">
        <w:rPr>
          <w:rFonts w:cs="Times New Roman"/>
        </w:rPr>
        <w:t>татистички приказ рада</w:t>
      </w:r>
      <w:r w:rsidR="00BA2ED7">
        <w:rPr>
          <w:rFonts w:cs="Times New Roman"/>
        </w:rPr>
        <w:t xml:space="preserve"> Повереника</w:t>
      </w:r>
      <w:r w:rsidR="00BA2ED7">
        <w:rPr>
          <w:rFonts w:cs="Times New Roman"/>
          <w:lang w:val="sr-Cyrl-RS"/>
        </w:rPr>
        <w:t>.</w:t>
      </w:r>
    </w:p>
    <w:p w:rsidR="00363F5E" w:rsidRPr="00BA2ED7" w:rsidRDefault="002A3EB0" w:rsidP="00DC03B5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proofErr w:type="gramStart"/>
      <w:r w:rsidR="00363F5E" w:rsidRPr="002A3EB0">
        <w:rPr>
          <w:rFonts w:cs="Times New Roman"/>
        </w:rPr>
        <w:t>Навела је да када се ради о нормативним изменама у 2018.</w:t>
      </w:r>
      <w:proofErr w:type="gramEnd"/>
      <w:r w:rsidR="00363F5E" w:rsidRPr="002A3EB0">
        <w:rPr>
          <w:rFonts w:cs="Times New Roman"/>
        </w:rPr>
        <w:t xml:space="preserve"> </w:t>
      </w:r>
      <w:proofErr w:type="gramStart"/>
      <w:r w:rsidR="00363F5E" w:rsidRPr="002A3EB0">
        <w:rPr>
          <w:rFonts w:cs="Times New Roman"/>
        </w:rPr>
        <w:t>години</w:t>
      </w:r>
      <w:proofErr w:type="gramEnd"/>
      <w:r w:rsidR="00363F5E" w:rsidRPr="002A3EB0">
        <w:rPr>
          <w:rFonts w:cs="Times New Roman"/>
        </w:rPr>
        <w:t>, усвојени су одређени закони, као и подзаконски акти који су од значаја за заштиту од дискриминације и унапређења равноп</w:t>
      </w:r>
      <w:r w:rsidR="00BA2ED7">
        <w:rPr>
          <w:rFonts w:cs="Times New Roman"/>
        </w:rPr>
        <w:t>равности у појединим областима</w:t>
      </w:r>
      <w:r w:rsidR="00BA2ED7">
        <w:rPr>
          <w:rFonts w:cs="Times New Roman"/>
          <w:lang w:val="sr-Cyrl-RS"/>
        </w:rPr>
        <w:t xml:space="preserve">. </w:t>
      </w:r>
      <w:r w:rsidR="00363F5E" w:rsidRPr="002A3EB0">
        <w:rPr>
          <w:rFonts w:cs="Times New Roman"/>
        </w:rPr>
        <w:t xml:space="preserve">Поменула је неке </w:t>
      </w:r>
      <w:r>
        <w:rPr>
          <w:rFonts w:cs="Times New Roman"/>
          <w:lang w:val="sr-Cyrl-RS"/>
        </w:rPr>
        <w:t xml:space="preserve">стратешке документе и законе </w:t>
      </w:r>
      <w:r w:rsidR="00363F5E" w:rsidRPr="002A3EB0">
        <w:rPr>
          <w:rFonts w:cs="Times New Roman"/>
        </w:rPr>
        <w:t xml:space="preserve">који су важни у смислу антидискриминације, </w:t>
      </w:r>
      <w:r>
        <w:rPr>
          <w:rFonts w:cs="Times New Roman"/>
          <w:lang w:val="sr-Cyrl-RS"/>
        </w:rPr>
        <w:t>као што су:</w:t>
      </w:r>
      <w:r w:rsidR="00363F5E" w:rsidRPr="002A3EB0">
        <w:rPr>
          <w:rFonts w:cs="Times New Roman"/>
        </w:rPr>
        <w:t xml:space="preserve"> Стратегија  јавног здравља, Стратегија безбедности и здравља на раду, Стратегија превенције</w:t>
      </w:r>
      <w:r>
        <w:rPr>
          <w:rFonts w:cs="Times New Roman"/>
          <w:lang w:val="sr-Cyrl-RS"/>
        </w:rPr>
        <w:t xml:space="preserve"> и </w:t>
      </w:r>
      <w:r>
        <w:rPr>
          <w:rFonts w:cs="Times New Roman"/>
        </w:rPr>
        <w:t xml:space="preserve"> контрол</w:t>
      </w:r>
      <w:r>
        <w:rPr>
          <w:rFonts w:cs="Times New Roman"/>
          <w:lang w:val="sr-Cyrl-RS"/>
        </w:rPr>
        <w:t>е</w:t>
      </w:r>
      <w:r w:rsidR="00363F5E" w:rsidRPr="002A3EB0">
        <w:rPr>
          <w:rFonts w:cs="Times New Roman"/>
        </w:rPr>
        <w:t xml:space="preserve"> ХИВ инфекција, Закон о бесплатној правној помоћи, Закон о изменама и допунама Закона о  планирању и  изградњи, Закон о уџбеницима, Закон и изменама и допунама Закона о заштити права и слобода националних мањина,  Закон о изменама и допунама закона о националним саветима националних мањина, Закон о изменама и допунама закона о службеној употреби језика и пис</w:t>
      </w:r>
      <w:r w:rsidR="002866E9">
        <w:rPr>
          <w:rFonts w:cs="Times New Roman"/>
          <w:lang w:val="sr-Cyrl-RS"/>
        </w:rPr>
        <w:t>а</w:t>
      </w:r>
      <w:r w:rsidR="00363F5E" w:rsidRPr="002A3EB0">
        <w:rPr>
          <w:rFonts w:cs="Times New Roman"/>
        </w:rPr>
        <w:t>ма, Закон о јединственом матичном броју грађана, Закон о изменама и допунама З</w:t>
      </w:r>
      <w:r w:rsidR="00DC03B5">
        <w:rPr>
          <w:rFonts w:cs="Times New Roman"/>
        </w:rPr>
        <w:t>акона о матичним књигама</w:t>
      </w:r>
      <w:r w:rsidR="00DC03B5">
        <w:rPr>
          <w:rFonts w:cs="Times New Roman"/>
          <w:lang w:val="sr-Cyrl-RS"/>
        </w:rPr>
        <w:t xml:space="preserve">. </w:t>
      </w:r>
      <w:r w:rsidR="00BA2ED7">
        <w:rPr>
          <w:rFonts w:cs="Times New Roman"/>
          <w:lang w:val="sr-Cyrl-RS"/>
        </w:rPr>
        <w:t>Нагласила је да је п</w:t>
      </w:r>
      <w:r w:rsidR="00363F5E" w:rsidRPr="002A3EB0">
        <w:rPr>
          <w:rFonts w:cs="Times New Roman"/>
        </w:rPr>
        <w:t>равни окв</w:t>
      </w:r>
      <w:r w:rsidR="00BA2ED7">
        <w:rPr>
          <w:rFonts w:cs="Times New Roman"/>
        </w:rPr>
        <w:t>ир потребно и даље унапређивати</w:t>
      </w:r>
      <w:r w:rsidR="00BA2ED7">
        <w:rPr>
          <w:rFonts w:cs="Times New Roman"/>
          <w:lang w:val="sr-Cyrl-RS"/>
        </w:rPr>
        <w:t xml:space="preserve"> и посебно поменула </w:t>
      </w:r>
      <w:r w:rsidR="008B58F0">
        <w:rPr>
          <w:rFonts w:cs="Times New Roman"/>
        </w:rPr>
        <w:t>Закон</w:t>
      </w:r>
      <w:r w:rsidR="00BA2ED7">
        <w:rPr>
          <w:rFonts w:cs="Times New Roman"/>
        </w:rPr>
        <w:t xml:space="preserve"> о забрани дискриминације</w:t>
      </w:r>
      <w:r w:rsidR="00BA2ED7">
        <w:rPr>
          <w:rFonts w:cs="Times New Roman"/>
          <w:lang w:val="sr-Cyrl-RS"/>
        </w:rPr>
        <w:t>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b/>
          <w:lang w:val="sr-Cyrl-CS"/>
        </w:rPr>
        <w:tab/>
      </w:r>
      <w:r w:rsidR="00363F5E" w:rsidRPr="002A3EB0">
        <w:rPr>
          <w:rFonts w:cs="Times New Roman"/>
          <w:lang w:val="sr-Cyrl-CS"/>
        </w:rPr>
        <w:t xml:space="preserve">У току 2018. године Повереник је поступао у 1407 предмета. Поверенику је поднето 947 притужби, а поред поступања по притужбама грађана, Повереник је, у складу с овлашћењима и инструментима за борбу против дискриминације, дао 300 препорука мера за остваривање равноправности, поднета је једна тужба за заштиту од дискриминације, четири предлога Уставном суду за оцену уставности, три кривичне пријаве и један захтев за покретање прекршајног поступка, а у 88 случајева предложено је покретање поступка посредовања, односно мирења. </w:t>
      </w:r>
      <w:r w:rsidR="00363F5E" w:rsidRPr="002A3EB0">
        <w:rPr>
          <w:rFonts w:cs="Times New Roman"/>
          <w:lang w:val="sr-Cyrl-RS"/>
        </w:rPr>
        <w:t>Уставни суд је у 2018. години утврдио да Одлука о</w:t>
      </w:r>
      <w:r w:rsidR="005E0602">
        <w:rPr>
          <w:rFonts w:cs="Times New Roman"/>
          <w:lang w:val="sr-Cyrl-RS"/>
        </w:rPr>
        <w:t xml:space="preserve"> коефицијентима ЈКП ГСП Београд</w:t>
      </w:r>
      <w:r w:rsidR="00363F5E" w:rsidRPr="002A3EB0">
        <w:rPr>
          <w:rFonts w:cs="Times New Roman"/>
          <w:lang w:val="sr-Cyrl-RS"/>
        </w:rPr>
        <w:t xml:space="preserve"> није у сагласности са Уставом и законом, а по предлогу Повереника за оцену уставности и законитости.</w:t>
      </w:r>
      <w:r w:rsidR="00363F5E" w:rsidRPr="002A3EB0">
        <w:rPr>
          <w:rFonts w:cs="Times New Roman"/>
          <w:lang w:val="sr-Cyrl-CS"/>
        </w:rPr>
        <w:t xml:space="preserve"> У току 2018. године упућено је девет иницијатива за измену прописа, као и 37 мишљења на нацрте закона и других општих аката. Такође, издато је 17 упозорења јавности и 24 саопштења за јавност. У поступку по 115 притужби, донета су мишљења, од чега је у 81 притужби донето мишљење којим је утврђена</w:t>
      </w:r>
      <w:r w:rsidR="00363F5E" w:rsidRPr="002A3EB0">
        <w:rPr>
          <w:rFonts w:cs="Times New Roman"/>
        </w:rPr>
        <w:t xml:space="preserve"> </w:t>
      </w:r>
      <w:r w:rsidR="00363F5E" w:rsidRPr="002A3EB0">
        <w:rPr>
          <w:rFonts w:cs="Times New Roman"/>
          <w:lang w:val="sr-Cyrl-RS"/>
        </w:rPr>
        <w:t xml:space="preserve">повреда </w:t>
      </w:r>
      <w:r w:rsidR="00363F5E" w:rsidRPr="002A3EB0">
        <w:rPr>
          <w:rFonts w:cs="Times New Roman"/>
          <w:lang w:val="sr-Cyrl-CS"/>
        </w:rPr>
        <w:t xml:space="preserve">одредаба Закона о забрани дискриминације и дата препорука мера, у шест случајева је утврђено да није дошло до повреда одредаба Закона, али су дате препоруке мера за остваривање равноправности, а у 28 случајева није утврђена повреда одредаба Закона о забрани дискриминације. </w:t>
      </w:r>
    </w:p>
    <w:p w:rsidR="00993C85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363F5E" w:rsidRPr="002A3EB0">
        <w:rPr>
          <w:rFonts w:cs="Times New Roman"/>
          <w:lang w:val="sr-Cyrl-CS"/>
        </w:rPr>
        <w:t>Највећи број притужби поднела су физичка лица. За разлику од претходних г</w:t>
      </w:r>
      <w:r w:rsidR="00EC397F">
        <w:rPr>
          <w:rFonts w:cs="Times New Roman"/>
          <w:lang w:val="sr-Cyrl-CS"/>
        </w:rPr>
        <w:t>одина, жене су се више обраћале</w:t>
      </w:r>
      <w:r w:rsidR="00363F5E" w:rsidRPr="002A3EB0">
        <w:rPr>
          <w:rFonts w:cs="Times New Roman"/>
          <w:lang w:val="sr-Cyrl-CS"/>
        </w:rPr>
        <w:t xml:space="preserve"> него мушкарци, па од свих притужби које су поднела физичка лица, жене су поднеле 58,5%, а мушкарци 41,5%.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b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>Поступање по препорукама Повер</w:t>
      </w:r>
      <w:r w:rsidR="00EC397F">
        <w:rPr>
          <w:rFonts w:cs="Times New Roman"/>
          <w:lang w:val="sr-Cyrl-CS"/>
        </w:rPr>
        <w:t>еника које се односи</w:t>
      </w:r>
      <w:r w:rsidR="00363F5E" w:rsidRPr="002A3EB0">
        <w:rPr>
          <w:rFonts w:cs="Times New Roman"/>
          <w:lang w:val="sr-Cyrl-CS"/>
        </w:rPr>
        <w:t xml:space="preserve"> на конкретне случајеве</w:t>
      </w:r>
      <w:r w:rsidR="00EC397F">
        <w:rPr>
          <w:rFonts w:cs="Times New Roman"/>
          <w:lang w:val="sr-Cyrl-CS"/>
        </w:rPr>
        <w:t xml:space="preserve"> дискриминације поступљено је у</w:t>
      </w:r>
      <w:r w:rsidR="00363F5E" w:rsidRPr="002A3EB0">
        <w:rPr>
          <w:rFonts w:cs="Times New Roman"/>
          <w:lang w:val="sr-Cyrl-CS"/>
        </w:rPr>
        <w:t xml:space="preserve"> 8,2%, а 21,8% није поступљено. Што се тиче препорука мера за остваривање равноправности које су упућене органима јавне власти и другим лицима поступљено је у 98,3%, што укупно са поступањем по препорукама датим у појединачним случајевима у просеку износи 88,2%. Уочено је да неки медији и поједине јавне личности не поступају по препорукама за отклањање последица повреда одредаба Закона о забрани дискриминације када је у питању дискриминација на основу сексуалне оријентације, док се по препорукама које се, примера ради, односе на особе са инвалидитетом, поступа у потпуности</w:t>
      </w:r>
      <w:r w:rsidR="00363F5E" w:rsidRPr="002A3EB0">
        <w:rPr>
          <w:rFonts w:cs="Times New Roman"/>
          <w:b/>
          <w:lang w:val="sr-Cyrl-CS"/>
        </w:rPr>
        <w:t>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>Везано за анализу рада по притужбама,</w:t>
      </w:r>
      <w:r w:rsidR="00363F5E" w:rsidRPr="002A3EB0">
        <w:rPr>
          <w:rFonts w:cs="Times New Roman"/>
        </w:rPr>
        <w:t xml:space="preserve"> </w:t>
      </w:r>
      <w:r w:rsidR="00363F5E" w:rsidRPr="002A3EB0">
        <w:rPr>
          <w:rFonts w:cs="Times New Roman"/>
          <w:lang w:val="sr-Cyrl-CS"/>
        </w:rPr>
        <w:t>највише притужби прошле  године поднето је због дискриминације на основу инвалидитета (26,4%), старосно</w:t>
      </w:r>
      <w:r w:rsidR="00363F5E" w:rsidRPr="002A3EB0">
        <w:rPr>
          <w:rFonts w:cs="Times New Roman"/>
          <w:lang w:val="sr-Latn-RS"/>
        </w:rPr>
        <w:t>г</w:t>
      </w:r>
      <w:r w:rsidR="00363F5E" w:rsidRPr="002A3EB0">
        <w:rPr>
          <w:rFonts w:cs="Times New Roman"/>
          <w:lang w:val="sr-Cyrl-CS"/>
        </w:rPr>
        <w:t xml:space="preserve"> доба (16,5%), пола (10,7%), рођења (10,6%), здравственог стања (6,1%), затим следе притужбе поднете због дискриминације на основу националне припадности или етничког порекла (6%), брачног и породичног статуса (4,9%), сексуалне оријентације (4,2%) док су остали основи дискриминације заступљени у мањем проценту. 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>У погледу области друштвених односа у којима се најчешће подносе притужбе, на првом месту се налази област пружања јавних услуга или коришћење објеката и површина са уделом од 27,6%. На другом месту налази се област рада и запошљавања са 20,8%. Следе</w:t>
      </w:r>
      <w:r>
        <w:rPr>
          <w:rFonts w:cs="Times New Roman"/>
          <w:lang w:val="sr-Cyrl-CS"/>
        </w:rPr>
        <w:t xml:space="preserve"> </w:t>
      </w:r>
      <w:r w:rsidR="00363F5E" w:rsidRPr="002A3EB0">
        <w:rPr>
          <w:rFonts w:cs="Times New Roman"/>
          <w:lang w:val="sr-Cyrl-CS"/>
        </w:rPr>
        <w:t>област</w:t>
      </w:r>
      <w:r>
        <w:rPr>
          <w:rFonts w:cs="Times New Roman"/>
          <w:lang w:val="sr-Cyrl-CS"/>
        </w:rPr>
        <w:t>и:</w:t>
      </w:r>
      <w:r w:rsidR="00363F5E" w:rsidRPr="002A3EB0">
        <w:rPr>
          <w:rFonts w:cs="Times New Roman"/>
          <w:lang w:val="sr-Cyrl-CS"/>
        </w:rPr>
        <w:t xml:space="preserve"> поступак пред органима јавне власти (17,7%), социјална заштита (13,1%), област јавног информисања и медија (6,1%), образовање </w:t>
      </w:r>
      <w:r w:rsidR="001A7AE1">
        <w:rPr>
          <w:rFonts w:cs="Times New Roman"/>
          <w:lang w:val="sr-Cyrl-CS"/>
        </w:rPr>
        <w:t>и стручно ос</w:t>
      </w:r>
      <w:r>
        <w:rPr>
          <w:rFonts w:cs="Times New Roman"/>
          <w:lang w:val="sr-Cyrl-CS"/>
        </w:rPr>
        <w:t>пособљавање (5,3%)</w:t>
      </w:r>
      <w:r w:rsidR="00363F5E" w:rsidRPr="002A3EB0">
        <w:rPr>
          <w:rFonts w:cs="Times New Roman"/>
          <w:lang w:val="sr-Cyrl-CS"/>
        </w:rPr>
        <w:t>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>Највећи број притужби поднет је против органа јавне власти (50,5%), што је мало више у односу на претходну годину. Након тога следе правна лица (23,1%) и физичка лица (12,2%). Остало чине групе лица, организације и институције, у значајно мањем проценту.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b/>
          <w:lang w:val="sr-Cyrl-CS"/>
        </w:rPr>
        <w:tab/>
      </w:r>
      <w:r w:rsidR="00363F5E" w:rsidRPr="002A3EB0">
        <w:rPr>
          <w:rFonts w:cs="Times New Roman"/>
          <w:lang w:val="sr-Cyrl-CS"/>
        </w:rPr>
        <w:t>Инвалидитет се</w:t>
      </w:r>
      <w:r w:rsidR="00363F5E" w:rsidRPr="002A3EB0">
        <w:rPr>
          <w:rFonts w:cs="Times New Roman"/>
        </w:rPr>
        <w:t xml:space="preserve"> као основ дискриминације </w:t>
      </w:r>
      <w:r w:rsidR="00363F5E" w:rsidRPr="002A3EB0">
        <w:rPr>
          <w:rFonts w:cs="Times New Roman"/>
          <w:lang w:val="sr-Cyrl-CS"/>
        </w:rPr>
        <w:t>годинама налази у врху по броју поднетих притужби</w:t>
      </w:r>
      <w:r w:rsidR="00C81AE7">
        <w:rPr>
          <w:rFonts w:cs="Times New Roman"/>
          <w:lang w:val="sr-Cyrl-CS"/>
        </w:rPr>
        <w:t>,</w:t>
      </w:r>
      <w:r w:rsidR="00363F5E" w:rsidRPr="002A3EB0">
        <w:rPr>
          <w:rFonts w:cs="Times New Roman"/>
          <w:lang w:val="sr-Cyrl-CS"/>
        </w:rPr>
        <w:t xml:space="preserve"> што показује да се грађани са инвалидитетом и даље суочавају са  проблемима као што је доступност о</w:t>
      </w:r>
      <w:r>
        <w:rPr>
          <w:rFonts w:cs="Times New Roman"/>
          <w:lang w:val="sr-Cyrl-CS"/>
        </w:rPr>
        <w:t xml:space="preserve">бјеката, услуга и  информација. </w:t>
      </w:r>
      <w:r w:rsidR="00363F5E" w:rsidRPr="002A3EB0">
        <w:rPr>
          <w:rFonts w:cs="Times New Roman"/>
          <w:lang w:val="sr-Cyrl-CS"/>
        </w:rPr>
        <w:t xml:space="preserve">Један од разлога за повећање броја притужби по овом основу је чињеница да је </w:t>
      </w:r>
      <w:r w:rsidR="00363F5E" w:rsidRPr="002A3EB0">
        <w:rPr>
          <w:rFonts w:cs="Times New Roman"/>
        </w:rPr>
        <w:t>о</w:t>
      </w:r>
      <w:r w:rsidR="00363F5E" w:rsidRPr="002A3EB0">
        <w:rPr>
          <w:rFonts w:cs="Times New Roman"/>
          <w:lang w:val="sr-Cyrl-CS"/>
        </w:rPr>
        <w:t xml:space="preserve">рганизација цивилног друштва истраживала приступачност бирачких места за особе са инвалидитетом на територији неколико градских општина у Београду, Крагујевцу и Сомбору. </w:t>
      </w:r>
      <w:r w:rsidR="00363F5E" w:rsidRPr="002A3EB0">
        <w:rPr>
          <w:rFonts w:cs="Times New Roman"/>
          <w:lang w:val="sr-Cyrl-CS" w:eastAsia="en-GB"/>
        </w:rPr>
        <w:t xml:space="preserve">Охрабрује чињеница да је поступајући по препоруци Повереника, Градска изборна комисија Града Београда усвојила закључак којим се обавезала да ће предузети све активности из своје надлежности како би се избори у будућности организовали тако да се слепим и слабовидим особама омогући да гласају на приступачним гласачким листићима. Поред тога, </w:t>
      </w:r>
      <w:r w:rsidR="00363F5E" w:rsidRPr="002A3EB0">
        <w:rPr>
          <w:rFonts w:cs="Times New Roman"/>
        </w:rPr>
        <w:t xml:space="preserve">на предлог Повереника, поступак по притужбама је окончан медијацијом између Градске изборне комисије Града Београда, градске општине Врачар и Савски венац потписивањем </w:t>
      </w:r>
      <w:r w:rsidR="00363F5E" w:rsidRPr="002A3EB0">
        <w:rPr>
          <w:rFonts w:cs="Times New Roman"/>
          <w:lang w:val="sr-Cyrl-CS"/>
        </w:rPr>
        <w:t>Споразум</w:t>
      </w:r>
      <w:r w:rsidR="00363F5E" w:rsidRPr="002A3EB0">
        <w:rPr>
          <w:rFonts w:cs="Times New Roman"/>
        </w:rPr>
        <w:t>а</w:t>
      </w:r>
      <w:r w:rsidR="00363F5E" w:rsidRPr="002A3EB0">
        <w:rPr>
          <w:rFonts w:cs="Times New Roman"/>
          <w:lang w:val="sr-Cyrl-CS"/>
        </w:rPr>
        <w:t xml:space="preserve"> о разумевању</w:t>
      </w:r>
      <w:r w:rsidR="00363F5E" w:rsidRPr="002A3EB0">
        <w:rPr>
          <w:rFonts w:cs="Times New Roman"/>
          <w:lang w:val="sr-Cyrl-CS" w:eastAsia="en-GB"/>
        </w:rPr>
        <w:t xml:space="preserve"> са организацијом цивилног друштва у вези са обезбеђивањем приступачности бирачких места и изборног материјала,</w:t>
      </w:r>
      <w:r w:rsidR="00363F5E" w:rsidRPr="002A3EB0">
        <w:rPr>
          <w:rFonts w:cs="Times New Roman"/>
        </w:rPr>
        <w:t xml:space="preserve"> док је поступак по притужбама против Градске општине Нови Београд окончан мишљењем са препорукама, по којима је ова општина поступила. </w:t>
      </w:r>
      <w:proofErr w:type="gramStart"/>
      <w:r w:rsidR="00363F5E" w:rsidRPr="002A3EB0">
        <w:rPr>
          <w:rFonts w:eastAsia="Times New Roman" w:cs="Times New Roman"/>
        </w:rPr>
        <w:t>Чињеница да је одређен алтернативни начин гласања постоји, тј.</w:t>
      </w:r>
      <w:proofErr w:type="gramEnd"/>
      <w:r w:rsidR="00363F5E" w:rsidRPr="002A3EB0">
        <w:rPr>
          <w:rFonts w:eastAsia="Times New Roman" w:cs="Times New Roman"/>
        </w:rPr>
        <w:t xml:space="preserve"> </w:t>
      </w:r>
      <w:proofErr w:type="gramStart"/>
      <w:r w:rsidR="00363F5E" w:rsidRPr="002A3EB0">
        <w:rPr>
          <w:rFonts w:eastAsia="Times New Roman" w:cs="Times New Roman"/>
        </w:rPr>
        <w:t>да</w:t>
      </w:r>
      <w:proofErr w:type="gramEnd"/>
      <w:r w:rsidR="00363F5E" w:rsidRPr="002A3EB0">
        <w:rPr>
          <w:rFonts w:eastAsia="Times New Roman" w:cs="Times New Roman"/>
        </w:rPr>
        <w:t xml:space="preserve"> постоји могућност гласања ван бирачких места, не ослобађа од обавезе да се у поступку предлагања и утврђивања бирачких места, поштују правила приступачности.</w:t>
      </w:r>
      <w:r>
        <w:rPr>
          <w:rFonts w:eastAsia="Times New Roman" w:cs="Times New Roman"/>
          <w:lang w:val="sr-Cyrl-CS"/>
        </w:rPr>
        <w:t xml:space="preserve"> Поздравила је</w:t>
      </w:r>
      <w:r w:rsidR="00363F5E" w:rsidRPr="002A3EB0">
        <w:rPr>
          <w:rFonts w:eastAsia="Times New Roman" w:cs="Times New Roman"/>
          <w:lang w:val="sr-Cyrl-CS"/>
        </w:rPr>
        <w:t xml:space="preserve"> одговорно понашање градских општина Врачар и Савски венац које су показале да се проблеми могу решавати и на овакав начин.</w:t>
      </w:r>
    </w:p>
    <w:p w:rsidR="00363F5E" w:rsidRPr="002A3EB0" w:rsidRDefault="00DC03B5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RS" w:eastAsia="en-GB"/>
        </w:rPr>
        <w:lastRenderedPageBreak/>
        <w:tab/>
      </w:r>
      <w:proofErr w:type="gramStart"/>
      <w:r w:rsidR="00363F5E" w:rsidRPr="002A3EB0">
        <w:rPr>
          <w:rFonts w:cs="Times New Roman"/>
          <w:lang w:eastAsia="en-GB"/>
        </w:rPr>
        <w:t xml:space="preserve">Поред приступачности и даље је присутан проблем </w:t>
      </w:r>
      <w:r w:rsidR="00363F5E" w:rsidRPr="002A3EB0">
        <w:rPr>
          <w:rFonts w:cs="Times New Roman"/>
          <w:lang w:val="sr-Cyrl-CS" w:eastAsia="en-GB"/>
        </w:rPr>
        <w:t>потпуно</w:t>
      </w:r>
      <w:r w:rsidR="00363F5E" w:rsidRPr="002A3EB0">
        <w:rPr>
          <w:rFonts w:cs="Times New Roman"/>
          <w:lang w:eastAsia="en-GB"/>
        </w:rPr>
        <w:t>г</w:t>
      </w:r>
      <w:r w:rsidR="00363F5E" w:rsidRPr="002A3EB0">
        <w:rPr>
          <w:rFonts w:cs="Times New Roman"/>
          <w:lang w:val="sr-Cyrl-CS" w:eastAsia="en-GB"/>
        </w:rPr>
        <w:t xml:space="preserve"> лиш</w:t>
      </w:r>
      <w:r w:rsidR="00363F5E" w:rsidRPr="002A3EB0">
        <w:rPr>
          <w:rFonts w:cs="Times New Roman"/>
          <w:lang w:eastAsia="en-GB"/>
        </w:rPr>
        <w:t>ења</w:t>
      </w:r>
      <w:r w:rsidR="00363F5E" w:rsidRPr="002A3EB0">
        <w:rPr>
          <w:rFonts w:cs="Times New Roman"/>
          <w:lang w:val="sr-Cyrl-CS" w:eastAsia="en-GB"/>
        </w:rPr>
        <w:t xml:space="preserve"> пословне способности.</w:t>
      </w:r>
      <w:proofErr w:type="gramEnd"/>
      <w:r w:rsidR="00363F5E" w:rsidRPr="002A3EB0">
        <w:rPr>
          <w:rFonts w:cs="Times New Roman"/>
          <w:lang w:val="sr-Cyrl-CS" w:eastAsia="en-GB"/>
        </w:rPr>
        <w:t xml:space="preserve"> Неопходно је у том смислу приступити усаглашавању важећих прописа са Конвенцијом о правима особа са инвалидитетом и</w:t>
      </w:r>
      <w:r w:rsidR="00363F5E" w:rsidRPr="002A3EB0">
        <w:rPr>
          <w:rFonts w:cs="Times New Roman"/>
          <w:lang w:eastAsia="en-GB"/>
        </w:rPr>
        <w:t xml:space="preserve"> наставити са процесом де</w:t>
      </w:r>
      <w:r w:rsidR="00363F5E" w:rsidRPr="002A3EB0">
        <w:rPr>
          <w:rFonts w:cs="Times New Roman"/>
          <w:lang w:val="sr-Cyrl-CS" w:eastAsia="en-GB"/>
        </w:rPr>
        <w:t>институционализације</w:t>
      </w:r>
      <w:r w:rsidR="00C81AE7">
        <w:rPr>
          <w:rFonts w:cs="Times New Roman"/>
          <w:lang w:val="sr-Cyrl-CS" w:eastAsia="en-GB"/>
        </w:rPr>
        <w:t xml:space="preserve">. </w:t>
      </w:r>
    </w:p>
    <w:p w:rsidR="00363F5E" w:rsidRPr="002A3EB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 xml:space="preserve">Поверенику се у 2018. години обратио велики број грађанки </w:t>
      </w:r>
      <w:r w:rsidR="00CC7E90">
        <w:rPr>
          <w:rFonts w:cs="Times New Roman"/>
          <w:lang w:val="sr-Cyrl-CS"/>
        </w:rPr>
        <w:t>истичући да су поједине одредбе</w:t>
      </w:r>
      <w:r w:rsidR="00363F5E" w:rsidRPr="002A3EB0">
        <w:rPr>
          <w:rFonts w:cs="Times New Roman"/>
          <w:lang w:val="sr-Cyrl-CS"/>
        </w:rPr>
        <w:t xml:space="preserve"> Закона о финансијској подршци породици са децом дискриминаторне. Након анализе овог закона Повереник је поднео више иницијатива за измену овог закона, као и предлоге за оцену уставности и законитости. </w:t>
      </w:r>
      <w:r w:rsidR="00363F5E" w:rsidRPr="002A3EB0">
        <w:rPr>
          <w:rFonts w:eastAsia="Calibri" w:cs="Times New Roman"/>
          <w:lang w:val="sr-Cyrl-CS"/>
        </w:rPr>
        <w:t>С обзиром на број примедаба и важност циљева које овај закон треба да постигне у</w:t>
      </w:r>
      <w:r w:rsidR="00363F5E" w:rsidRPr="002A3EB0">
        <w:rPr>
          <w:rFonts w:cs="Times New Roman"/>
          <w:lang w:val="sr-Cyrl-CS"/>
        </w:rPr>
        <w:t xml:space="preserve"> области не само популационе већ и социјалне политике, Повереник је сматрао да би било целисходно да се приступи измени овог закона и пре одлуке Уставног суда. Због тога </w:t>
      </w:r>
      <w:r>
        <w:rPr>
          <w:rFonts w:cs="Times New Roman"/>
          <w:lang w:val="sr-Cyrl-CS"/>
        </w:rPr>
        <w:t xml:space="preserve">су </w:t>
      </w:r>
      <w:r w:rsidR="00363F5E" w:rsidRPr="002A3EB0">
        <w:rPr>
          <w:rFonts w:cs="Times New Roman"/>
          <w:lang w:val="sr-Cyrl-CS"/>
        </w:rPr>
        <w:t>упутили иницијативу ресорном  министарству</w:t>
      </w:r>
      <w:r>
        <w:rPr>
          <w:rFonts w:cs="Times New Roman"/>
          <w:lang w:val="sr-Cyrl-CS"/>
        </w:rPr>
        <w:t xml:space="preserve"> и </w:t>
      </w:r>
      <w:r w:rsidR="00363F5E" w:rsidRPr="002A3EB0">
        <w:rPr>
          <w:rFonts w:cs="Times New Roman"/>
          <w:lang w:val="sr-Cyrl-CS"/>
        </w:rPr>
        <w:t>добили</w:t>
      </w:r>
      <w:r w:rsidR="00462D3F">
        <w:rPr>
          <w:rFonts w:cs="Times New Roman"/>
          <w:lang w:val="sr-Cyrl-CS"/>
        </w:rPr>
        <w:t xml:space="preserve"> одговор да је Влада спремна, и</w:t>
      </w:r>
      <w:r w:rsidR="00363F5E" w:rsidRPr="002A3EB0">
        <w:rPr>
          <w:rFonts w:cs="Times New Roman"/>
          <w:lang w:val="sr-Cyrl-CS"/>
        </w:rPr>
        <w:t xml:space="preserve"> да радна група </w:t>
      </w:r>
      <w:r w:rsidRPr="002A3EB0">
        <w:rPr>
          <w:rFonts w:cs="Times New Roman"/>
          <w:lang w:val="sr-Cyrl-CS"/>
        </w:rPr>
        <w:t xml:space="preserve">већ </w:t>
      </w:r>
      <w:r w:rsidR="00363F5E" w:rsidRPr="002A3EB0">
        <w:rPr>
          <w:rFonts w:cs="Times New Roman"/>
          <w:lang w:val="sr-Cyrl-CS"/>
        </w:rPr>
        <w:t>ради на  изменама и  допунама</w:t>
      </w:r>
      <w:r>
        <w:rPr>
          <w:rFonts w:cs="Times New Roman"/>
          <w:lang w:val="sr-Cyrl-CS"/>
        </w:rPr>
        <w:t xml:space="preserve"> овог закона</w:t>
      </w:r>
      <w:r w:rsidR="00363F5E" w:rsidRPr="002A3EB0">
        <w:rPr>
          <w:rFonts w:cs="Times New Roman"/>
          <w:lang w:val="sr-Cyrl-CS"/>
        </w:rPr>
        <w:t>.</w:t>
      </w:r>
    </w:p>
    <w:p w:rsidR="00C81AE7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>На другом месту п</w:t>
      </w:r>
      <w:r w:rsidR="00363F5E" w:rsidRPr="002A3EB0">
        <w:rPr>
          <w:rFonts w:cs="Times New Roman"/>
        </w:rPr>
        <w:t>рема броју поднетих притужби</w:t>
      </w:r>
      <w:r w:rsidR="00363F5E" w:rsidRPr="002A3EB0">
        <w:rPr>
          <w:rFonts w:cs="Times New Roman"/>
          <w:lang w:val="sr-Cyrl-CS"/>
        </w:rPr>
        <w:t xml:space="preserve"> у 2018. години</w:t>
      </w:r>
      <w:r w:rsidR="00363F5E" w:rsidRPr="002A3EB0">
        <w:rPr>
          <w:rFonts w:cs="Times New Roman"/>
        </w:rPr>
        <w:t xml:space="preserve"> налази се</w:t>
      </w:r>
      <w:r w:rsidR="00363F5E" w:rsidRPr="002A3EB0">
        <w:rPr>
          <w:rFonts w:cs="Times New Roman"/>
          <w:lang w:val="sr-Cyrl-CS"/>
        </w:rPr>
        <w:t xml:space="preserve"> старосно доба, од </w:t>
      </w:r>
      <w:r w:rsidR="00462D3F">
        <w:rPr>
          <w:rFonts w:cs="Times New Roman"/>
          <w:lang w:val="sr-Cyrl-CS"/>
        </w:rPr>
        <w:t xml:space="preserve">чега се највећи број односио </w:t>
      </w:r>
      <w:r w:rsidR="00363F5E" w:rsidRPr="002A3EB0">
        <w:rPr>
          <w:rFonts w:cs="Times New Roman"/>
          <w:lang w:val="sr-Cyrl-CS"/>
        </w:rPr>
        <w:t xml:space="preserve">на дискриминацију деце, затим следе притужбе поднете због дискриминације старијих од 18 а млађих од 65 година и притужбе због дискриминације старијих преко 65 година. </w:t>
      </w:r>
    </w:p>
    <w:p w:rsidR="00363F5E" w:rsidRPr="002A3EB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</w:rPr>
        <w:t>У</w:t>
      </w:r>
      <w:r w:rsidR="00363F5E" w:rsidRPr="002A3EB0">
        <w:rPr>
          <w:rFonts w:cs="Times New Roman"/>
          <w:lang w:val="sr-Cyrl-CS" w:eastAsia="en-GB"/>
        </w:rPr>
        <w:t>напређењ</w:t>
      </w:r>
      <w:r w:rsidR="00363F5E" w:rsidRPr="002A3EB0">
        <w:rPr>
          <w:rFonts w:cs="Times New Roman"/>
          <w:lang w:eastAsia="en-GB"/>
        </w:rPr>
        <w:t>е</w:t>
      </w:r>
      <w:r w:rsidR="00363F5E" w:rsidRPr="002A3EB0">
        <w:rPr>
          <w:rFonts w:cs="Times New Roman"/>
          <w:lang w:val="sr-Cyrl-CS" w:eastAsia="en-GB"/>
        </w:rPr>
        <w:t xml:space="preserve"> свих видова подршке нарочито деци са инвалидитетом и сметњама у развоју, спровођењ</w:t>
      </w:r>
      <w:r w:rsidR="00363F5E" w:rsidRPr="002A3EB0">
        <w:rPr>
          <w:rFonts w:cs="Times New Roman"/>
          <w:lang w:eastAsia="en-GB"/>
        </w:rPr>
        <w:t>е</w:t>
      </w:r>
      <w:r w:rsidR="00363F5E" w:rsidRPr="002A3EB0">
        <w:rPr>
          <w:rFonts w:cs="Times New Roman"/>
          <w:lang w:val="sr-Cyrl-CS" w:eastAsia="en-GB"/>
        </w:rPr>
        <w:t xml:space="preserve"> активности на инклузији и равноправном укључивању </w:t>
      </w:r>
      <w:r w:rsidR="00363F5E" w:rsidRPr="002A3EB0">
        <w:rPr>
          <w:rFonts w:cs="Times New Roman"/>
          <w:lang w:eastAsia="en-GB"/>
        </w:rPr>
        <w:t xml:space="preserve">све </w:t>
      </w:r>
      <w:r w:rsidR="00363F5E" w:rsidRPr="002A3EB0">
        <w:rPr>
          <w:rFonts w:cs="Times New Roman"/>
          <w:lang w:val="sr-Cyrl-CS" w:eastAsia="en-GB"/>
        </w:rPr>
        <w:t>деце</w:t>
      </w:r>
      <w:r w:rsidR="00363F5E" w:rsidRPr="002A3EB0">
        <w:rPr>
          <w:rFonts w:cs="Times New Roman"/>
          <w:lang w:eastAsia="en-GB"/>
        </w:rPr>
        <w:t xml:space="preserve"> у образовни систем</w:t>
      </w:r>
      <w:r w:rsidR="00363F5E" w:rsidRPr="002A3EB0">
        <w:rPr>
          <w:rFonts w:cs="Times New Roman"/>
          <w:lang w:val="sr-Cyrl-CS" w:eastAsia="en-GB"/>
        </w:rPr>
        <w:t>, ангажовањ</w:t>
      </w:r>
      <w:r w:rsidR="00363F5E" w:rsidRPr="002A3EB0">
        <w:rPr>
          <w:rFonts w:cs="Times New Roman"/>
          <w:lang w:eastAsia="en-GB"/>
        </w:rPr>
        <w:t>е</w:t>
      </w:r>
      <w:r w:rsidR="00363F5E" w:rsidRPr="002A3EB0">
        <w:rPr>
          <w:rFonts w:cs="Times New Roman"/>
          <w:lang w:val="sr-Cyrl-CS" w:eastAsia="en-GB"/>
        </w:rPr>
        <w:t xml:space="preserve"> стручњака и шире јавности </w:t>
      </w:r>
      <w:r w:rsidR="00363F5E" w:rsidRPr="002A3EB0">
        <w:rPr>
          <w:rFonts w:cs="Times New Roman"/>
          <w:lang w:eastAsia="en-GB"/>
        </w:rPr>
        <w:t xml:space="preserve">у вези са положајем и правима деце која </w:t>
      </w:r>
      <w:r w:rsidR="00363F5E" w:rsidRPr="002A3EB0">
        <w:rPr>
          <w:rFonts w:cs="Times New Roman"/>
          <w:bCs/>
          <w:lang w:eastAsia="en-GB"/>
        </w:rPr>
        <w:t xml:space="preserve">живе </w:t>
      </w:r>
      <w:r w:rsidR="00363F5E" w:rsidRPr="002A3EB0">
        <w:rPr>
          <w:rFonts w:cs="Times New Roman"/>
          <w:lang w:eastAsia="en-GB"/>
        </w:rPr>
        <w:t xml:space="preserve">и раде на </w:t>
      </w:r>
      <w:r w:rsidR="00363F5E" w:rsidRPr="002A3EB0">
        <w:rPr>
          <w:rFonts w:cs="Times New Roman"/>
          <w:bCs/>
          <w:lang w:eastAsia="en-GB"/>
        </w:rPr>
        <w:t>улици</w:t>
      </w:r>
      <w:r w:rsidR="00363F5E" w:rsidRPr="002A3EB0">
        <w:rPr>
          <w:rFonts w:cs="Times New Roman"/>
          <w:lang w:val="sr-Cyrl-CS" w:eastAsia="en-GB"/>
        </w:rPr>
        <w:t>, превенциј</w:t>
      </w:r>
      <w:r w:rsidR="00363F5E" w:rsidRPr="002A3EB0">
        <w:rPr>
          <w:rFonts w:cs="Times New Roman"/>
          <w:lang w:eastAsia="en-GB"/>
        </w:rPr>
        <w:t>а</w:t>
      </w:r>
      <w:r w:rsidR="00363F5E" w:rsidRPr="002A3EB0">
        <w:rPr>
          <w:rFonts w:cs="Times New Roman"/>
          <w:lang w:val="sr-Cyrl-CS" w:eastAsia="en-GB"/>
        </w:rPr>
        <w:t xml:space="preserve"> и заштит</w:t>
      </w:r>
      <w:r w:rsidR="00363F5E" w:rsidRPr="002A3EB0">
        <w:rPr>
          <w:rFonts w:cs="Times New Roman"/>
          <w:lang w:eastAsia="en-GB"/>
        </w:rPr>
        <w:t>а</w:t>
      </w:r>
      <w:r w:rsidR="00363F5E" w:rsidRPr="002A3EB0">
        <w:rPr>
          <w:rFonts w:cs="Times New Roman"/>
          <w:lang w:val="sr-Cyrl-CS" w:eastAsia="en-GB"/>
        </w:rPr>
        <w:t xml:space="preserve"> деце од сваке врсте насиља која подр</w:t>
      </w:r>
      <w:r w:rsidR="00363F5E" w:rsidRPr="002A3EB0">
        <w:rPr>
          <w:rFonts w:cs="Times New Roman"/>
          <w:lang w:eastAsia="en-GB"/>
        </w:rPr>
        <w:t>а</w:t>
      </w:r>
      <w:r w:rsidR="00462D3F">
        <w:rPr>
          <w:rFonts w:cs="Times New Roman"/>
          <w:lang w:val="sr-Cyrl-CS" w:eastAsia="en-GB"/>
        </w:rPr>
        <w:t>зумева и дечји рад, деч</w:t>
      </w:r>
      <w:r>
        <w:rPr>
          <w:rFonts w:cs="Times New Roman"/>
          <w:lang w:val="sr-Cyrl-CS" w:eastAsia="en-GB"/>
        </w:rPr>
        <w:t>је</w:t>
      </w:r>
      <w:r w:rsidR="00363F5E" w:rsidRPr="002A3EB0">
        <w:rPr>
          <w:rFonts w:cs="Times New Roman"/>
          <w:lang w:val="sr-Cyrl-CS" w:eastAsia="en-GB"/>
        </w:rPr>
        <w:t xml:space="preserve"> кажњавањ</w:t>
      </w:r>
      <w:r>
        <w:rPr>
          <w:rFonts w:cs="Times New Roman"/>
          <w:lang w:val="sr-Cyrl-CS" w:eastAsia="en-GB"/>
        </w:rPr>
        <w:t>е</w:t>
      </w:r>
      <w:r w:rsidR="00363F5E" w:rsidRPr="002A3EB0">
        <w:rPr>
          <w:rFonts w:cs="Times New Roman"/>
          <w:lang w:eastAsia="en-GB"/>
        </w:rPr>
        <w:t xml:space="preserve">, неопходни су предуслови </w:t>
      </w:r>
      <w:proofErr w:type="gramStart"/>
      <w:r w:rsidR="00363F5E" w:rsidRPr="002A3EB0">
        <w:rPr>
          <w:rFonts w:cs="Times New Roman"/>
          <w:lang w:eastAsia="en-GB"/>
        </w:rPr>
        <w:t>за  остваривање</w:t>
      </w:r>
      <w:proofErr w:type="gramEnd"/>
      <w:r w:rsidR="00363F5E" w:rsidRPr="002A3EB0">
        <w:rPr>
          <w:rFonts w:cs="Times New Roman"/>
          <w:lang w:eastAsia="en-GB"/>
        </w:rPr>
        <w:t xml:space="preserve"> равноправности</w:t>
      </w:r>
      <w:r w:rsidR="00363F5E" w:rsidRPr="002A3EB0">
        <w:rPr>
          <w:rFonts w:cs="Times New Roman"/>
          <w:lang w:val="sr-Cyrl-CS" w:eastAsia="en-GB"/>
        </w:rPr>
        <w:t xml:space="preserve">. Одговори ресорних министарстава на ове препоруке су углавном позитивни али </w:t>
      </w:r>
      <w:r>
        <w:rPr>
          <w:rFonts w:cs="Times New Roman"/>
          <w:lang w:val="sr-Cyrl-CS" w:eastAsia="en-GB"/>
        </w:rPr>
        <w:t xml:space="preserve">је нагласила да овде треба и подршка и помоћ Одбора </w:t>
      </w:r>
      <w:r w:rsidR="00363F5E" w:rsidRPr="002A3EB0">
        <w:rPr>
          <w:rFonts w:cs="Times New Roman"/>
          <w:lang w:val="sr-Cyrl-CS" w:eastAsia="en-GB"/>
        </w:rPr>
        <w:t>на  импл</w:t>
      </w:r>
      <w:r w:rsidR="00627A30">
        <w:rPr>
          <w:rFonts w:cs="Times New Roman"/>
          <w:lang w:val="sr-Cyrl-CS" w:eastAsia="en-GB"/>
        </w:rPr>
        <w:t>е</w:t>
      </w:r>
      <w:r w:rsidR="00363F5E" w:rsidRPr="002A3EB0">
        <w:rPr>
          <w:rFonts w:cs="Times New Roman"/>
          <w:lang w:val="sr-Cyrl-CS" w:eastAsia="en-GB"/>
        </w:rPr>
        <w:t xml:space="preserve">ментацији тих препорука. </w:t>
      </w:r>
      <w:r w:rsidR="00363F5E" w:rsidRPr="002A3EB0">
        <w:rPr>
          <w:rFonts w:cs="Times New Roman"/>
          <w:lang w:val="sr-Cyrl-CS"/>
        </w:rPr>
        <w:t xml:space="preserve">Повереник је поступао и по притужбама које су поднеле особе </w:t>
      </w:r>
      <w:r w:rsidR="00363F5E" w:rsidRPr="002A3EB0">
        <w:rPr>
          <w:rFonts w:cs="Times New Roman"/>
          <w:color w:val="000000"/>
          <w:lang w:val="sr-Cyrl-CS"/>
        </w:rPr>
        <w:t>између 50 и 65 година старости наводећи да су дискриминисане на основу старосног доба у поступку запошљавања и рада</w:t>
      </w:r>
      <w:r w:rsidR="00363F5E" w:rsidRPr="002A3EB0">
        <w:rPr>
          <w:rFonts w:cs="Times New Roman"/>
          <w:b/>
          <w:color w:val="000000"/>
          <w:lang w:val="sr-Cyrl-CS"/>
        </w:rPr>
        <w:t xml:space="preserve">. </w:t>
      </w:r>
      <w:r w:rsidR="00363F5E" w:rsidRPr="002A3EB0">
        <w:rPr>
          <w:rFonts w:cs="Times New Roman"/>
          <w:bCs/>
        </w:rPr>
        <w:t xml:space="preserve">Повереник је упутио и иницијативу за измену и допуну Закона о социјалној заштити која се односила на </w:t>
      </w:r>
      <w:r w:rsidR="00363F5E" w:rsidRPr="002A3EB0">
        <w:rPr>
          <w:rFonts w:cs="Times New Roman"/>
          <w:bCs/>
          <w:lang w:val="sr-Cyrl-CS"/>
        </w:rPr>
        <w:t>мање рестриктивне и искључујуће</w:t>
      </w:r>
      <w:r w:rsidR="00363F5E" w:rsidRPr="002A3EB0">
        <w:rPr>
          <w:rFonts w:cs="Times New Roman"/>
          <w:bCs/>
        </w:rPr>
        <w:t xml:space="preserve"> услов</w:t>
      </w:r>
      <w:r w:rsidR="00363F5E" w:rsidRPr="002A3EB0">
        <w:rPr>
          <w:rFonts w:cs="Times New Roman"/>
          <w:bCs/>
          <w:lang w:val="sr-Cyrl-CS"/>
        </w:rPr>
        <w:t>е</w:t>
      </w:r>
      <w:r w:rsidR="00363F5E" w:rsidRPr="002A3EB0">
        <w:rPr>
          <w:rFonts w:cs="Times New Roman"/>
          <w:bCs/>
        </w:rPr>
        <w:t xml:space="preserve"> за остваривање права старијих суграђана на материјалну подршку, имајући у виду да з</w:t>
      </w:r>
      <w:r w:rsidR="00363F5E" w:rsidRPr="002A3EB0">
        <w:rPr>
          <w:rFonts w:cs="Times New Roman"/>
          <w:bCs/>
          <w:lang w:val="sr-Cyrl-CS"/>
        </w:rPr>
        <w:t xml:space="preserve">бог прописаног ограничења у </w:t>
      </w:r>
      <w:proofErr w:type="gramStart"/>
      <w:r w:rsidR="00363F5E" w:rsidRPr="002A3EB0">
        <w:rPr>
          <w:rFonts w:cs="Times New Roman"/>
          <w:bCs/>
          <w:lang w:val="sr-Cyrl-CS"/>
        </w:rPr>
        <w:t>погледу  зем</w:t>
      </w:r>
      <w:r w:rsidR="00363F5E" w:rsidRPr="002A3EB0">
        <w:rPr>
          <w:rFonts w:cs="Times New Roman"/>
          <w:bCs/>
        </w:rPr>
        <w:t>љ</w:t>
      </w:r>
      <w:r w:rsidR="00363F5E" w:rsidRPr="002A3EB0">
        <w:rPr>
          <w:rFonts w:cs="Times New Roman"/>
          <w:bCs/>
          <w:lang w:val="sr-Cyrl-CS"/>
        </w:rPr>
        <w:t>ишног</w:t>
      </w:r>
      <w:proofErr w:type="gramEnd"/>
      <w:r w:rsidR="00363F5E" w:rsidRPr="002A3EB0">
        <w:rPr>
          <w:rFonts w:cs="Times New Roman"/>
          <w:bCs/>
          <w:lang w:val="sr-Cyrl-CS"/>
        </w:rPr>
        <w:t xml:space="preserve">  максимума, један број  грађана  не може да оствари право на новчану социјалну помоћ или им је остваривање овог права отежан</w:t>
      </w:r>
      <w:r w:rsidR="00363F5E" w:rsidRPr="002A3EB0">
        <w:rPr>
          <w:rFonts w:cs="Times New Roman"/>
          <w:bCs/>
        </w:rPr>
        <w:t xml:space="preserve">о, а помоћ им је неопходна. </w:t>
      </w:r>
      <w:proofErr w:type="gramStart"/>
      <w:r w:rsidR="00363F5E" w:rsidRPr="002A3EB0">
        <w:rPr>
          <w:rFonts w:cs="Times New Roman"/>
          <w:bCs/>
        </w:rPr>
        <w:t xml:space="preserve">Овим су посебно погођена старачка </w:t>
      </w:r>
      <w:r w:rsidR="00363F5E" w:rsidRPr="002A3EB0">
        <w:rPr>
          <w:rFonts w:cs="Times New Roman"/>
          <w:bCs/>
          <w:lang w:val="sr-Cyrl-CS"/>
        </w:rPr>
        <w:t>домаћинств</w:t>
      </w:r>
      <w:r w:rsidR="00363F5E" w:rsidRPr="002A3EB0">
        <w:rPr>
          <w:rFonts w:cs="Times New Roman"/>
          <w:bCs/>
        </w:rPr>
        <w:t>а</w:t>
      </w:r>
      <w:r w:rsidR="00363F5E" w:rsidRPr="002A3EB0">
        <w:rPr>
          <w:rFonts w:cs="Times New Roman"/>
          <w:bCs/>
          <w:lang w:val="sr-Cyrl-CS"/>
        </w:rPr>
        <w:t>, која располажу површином зем</w:t>
      </w:r>
      <w:r w:rsidR="00363F5E" w:rsidRPr="002A3EB0">
        <w:rPr>
          <w:rFonts w:cs="Times New Roman"/>
          <w:bCs/>
        </w:rPr>
        <w:t>љ</w:t>
      </w:r>
      <w:r w:rsidR="00363F5E" w:rsidRPr="002A3EB0">
        <w:rPr>
          <w:rFonts w:cs="Times New Roman"/>
          <w:bCs/>
          <w:lang w:val="sr-Cyrl-CS"/>
        </w:rPr>
        <w:t>ишта већом од прописане,</w:t>
      </w:r>
      <w:r w:rsidR="00363F5E" w:rsidRPr="002A3EB0">
        <w:rPr>
          <w:rFonts w:cs="Times New Roman"/>
          <w:bCs/>
        </w:rPr>
        <w:t xml:space="preserve"> при чему је то земљиште углавном лоше стр</w:t>
      </w:r>
      <w:r>
        <w:rPr>
          <w:rFonts w:cs="Times New Roman"/>
          <w:bCs/>
        </w:rPr>
        <w:t>уктуре и није подобно за обраду</w:t>
      </w:r>
      <w:r>
        <w:rPr>
          <w:rFonts w:cs="Times New Roman"/>
          <w:bCs/>
          <w:lang w:val="sr-Cyrl-RS"/>
        </w:rPr>
        <w:t>.</w:t>
      </w:r>
      <w:proofErr w:type="gramEnd"/>
      <w:r>
        <w:rPr>
          <w:rFonts w:cs="Times New Roman"/>
          <w:bCs/>
        </w:rPr>
        <w:t xml:space="preserve"> </w:t>
      </w:r>
      <w:r w:rsidR="00363F5E" w:rsidRPr="002A3EB0">
        <w:rPr>
          <w:rFonts w:cs="Times New Roman"/>
          <w:lang w:val="sr-Cyrl-CS"/>
        </w:rPr>
        <w:t xml:space="preserve">С обзиром на демографску структуру становништва и пројекције које се односе на чињеницу да становништво стари, популациона политика је од изузетног значаја, као и пружање подршке младима како би се утицало на управљање миграцијама и задржавање младих у земљи. Неопходно је пажњу посветити доступности свих нивоа образовања, спречавању раног напуштања школовања, подршци деци и младима у руралним </w:t>
      </w:r>
      <w:r w:rsidR="00363F5E" w:rsidRPr="002A3EB0">
        <w:rPr>
          <w:rFonts w:cs="Times New Roman"/>
          <w:lang w:val="sr-Cyrl-RS"/>
        </w:rPr>
        <w:t>срединама</w:t>
      </w:r>
      <w:r w:rsidR="00363F5E" w:rsidRPr="002A3EB0">
        <w:rPr>
          <w:rFonts w:cs="Times New Roman"/>
          <w:lang w:val="sr-Cyrl-CS"/>
        </w:rPr>
        <w:t>.</w:t>
      </w:r>
    </w:p>
    <w:p w:rsidR="00627A3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 xml:space="preserve">Број притужби у којима је наведен </w:t>
      </w:r>
      <w:r w:rsidR="00363F5E" w:rsidRPr="002A3EB0">
        <w:rPr>
          <w:rFonts w:cs="Times New Roman"/>
        </w:rPr>
        <w:t>пол као</w:t>
      </w:r>
      <w:r w:rsidR="00CD2A9A">
        <w:rPr>
          <w:rFonts w:cs="Times New Roman"/>
          <w:lang w:val="sr-Cyrl-CS"/>
        </w:rPr>
        <w:t xml:space="preserve"> основ дискриминације</w:t>
      </w:r>
      <w:r w:rsidR="00363F5E" w:rsidRPr="002A3EB0">
        <w:rPr>
          <w:rFonts w:cs="Times New Roman"/>
          <w:lang w:val="sr-Cyrl-CS"/>
        </w:rPr>
        <w:t xml:space="preserve"> годинама се налази у самом врху по заступљености у укупном броју притужби. Као и претходних година жене су поднеле већи број притужби јер им због пола, али и породичног статуса, није било омогућено да напредују на послу, или због тога што су након повратка са породиљског одсуства или одсуства са рада ради неге детета добијале отказ уговора о раду или су распоређиване на друга радна места која су, по правилу, нижег ранга.</w:t>
      </w:r>
      <w:r w:rsidR="00363F5E" w:rsidRPr="002A3EB0">
        <w:rPr>
          <w:rFonts w:cs="Times New Roman"/>
          <w:b/>
          <w:lang w:val="sr-Cyrl-CS"/>
        </w:rPr>
        <w:t xml:space="preserve"> </w:t>
      </w:r>
      <w:r w:rsidR="00363F5E" w:rsidRPr="002A3EB0">
        <w:rPr>
          <w:rFonts w:cs="Times New Roman"/>
          <w:lang w:val="sr-Cyrl-CS"/>
        </w:rPr>
        <w:t>Повереник је упутио препоруку мера свим судовима поводом напредовањ</w:t>
      </w:r>
      <w:r w:rsidR="00627A30">
        <w:rPr>
          <w:rFonts w:cs="Times New Roman"/>
          <w:lang w:val="sr-Cyrl-CS"/>
        </w:rPr>
        <w:t xml:space="preserve">а на послу </w:t>
      </w:r>
      <w:r w:rsidR="00363F5E" w:rsidRPr="002A3EB0">
        <w:rPr>
          <w:rFonts w:cs="Times New Roman"/>
          <w:lang w:val="sr-Cyrl-CS"/>
        </w:rPr>
        <w:t xml:space="preserve"> у </w:t>
      </w:r>
      <w:r w:rsidR="00363F5E" w:rsidRPr="002A3EB0">
        <w:rPr>
          <w:rFonts w:cs="Times New Roman"/>
          <w:lang w:val="sr-Cyrl-CS"/>
        </w:rPr>
        <w:lastRenderedPageBreak/>
        <w:t>ситуацијама када жена због породиљског одсуства или одсуства са рада ради неге детета није била оцењивана. Судови су поступили по овој препоруци. Такође је поступљено и по иницијативи Повереника за измену Кодекса понашања државних службеника у погледу пријаве дискриминације и сексуалног узнемиравања.</w:t>
      </w:r>
    </w:p>
    <w:p w:rsidR="00363F5E" w:rsidRPr="002A3EB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 xml:space="preserve">У току 2018. године </w:t>
      </w:r>
      <w:r w:rsidR="00363F5E" w:rsidRPr="002A3EB0">
        <w:rPr>
          <w:rFonts w:cs="Times New Roman"/>
        </w:rPr>
        <w:t>Повереник је примио и притужбе у којима су очеви исказивали незадовољство поступањем центара за социјални рад</w:t>
      </w:r>
      <w:r w:rsidR="00363F5E" w:rsidRPr="002A3EB0">
        <w:rPr>
          <w:rFonts w:cs="Times New Roman"/>
          <w:lang w:val="sr-Cyrl-RS"/>
        </w:rPr>
        <w:t xml:space="preserve"> приликом давања мишљења на захтев судова у поступцима за развод брака и поверавања детета</w:t>
      </w:r>
      <w:r w:rsidR="00363F5E" w:rsidRPr="002A3EB0">
        <w:rPr>
          <w:rFonts w:cs="Times New Roman"/>
        </w:rPr>
        <w:t xml:space="preserve">. </w:t>
      </w:r>
      <w:r w:rsidR="00363F5E" w:rsidRPr="002A3EB0">
        <w:rPr>
          <w:rFonts w:cs="Times New Roman"/>
          <w:lang w:val="sr-Cyrl-RS"/>
        </w:rPr>
        <w:t>Поједине притужбе су се односиле и на поступање здравствених установа приликом хоспитализације деце и одређивања да само мајке могу бити одређене као пратиље детета, због чега је Повереник упутио препоруке мера свим здравственим установама. Сви су поступили по овој препоруци.</w:t>
      </w:r>
    </w:p>
    <w:p w:rsidR="00627A30" w:rsidRDefault="00C81AE7" w:rsidP="002A3EB0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 xml:space="preserve">Истакла је да Закон о родној равноправности није донет иако постоји обавеза коју </w:t>
      </w:r>
      <w:r w:rsidR="00512FAD">
        <w:rPr>
          <w:rFonts w:cs="Times New Roman"/>
          <w:lang w:val="sr-Cyrl-CS"/>
        </w:rPr>
        <w:t>је наша држава преузела, али да имамо постојећи закон</w:t>
      </w:r>
      <w:r w:rsidR="00363F5E" w:rsidRPr="002A3EB0">
        <w:rPr>
          <w:rFonts w:cs="Times New Roman"/>
          <w:lang w:val="sr-Cyrl-CS"/>
        </w:rPr>
        <w:t xml:space="preserve"> који се примењује, адекватан оквир за заштиту, али наравно да постоје услови за његово унапређење</w:t>
      </w:r>
      <w:r w:rsidR="00627A30">
        <w:rPr>
          <w:rFonts w:cs="Times New Roman"/>
          <w:lang w:val="sr-Cyrl-CS"/>
        </w:rPr>
        <w:t>.</w:t>
      </w:r>
    </w:p>
    <w:p w:rsidR="00363F5E" w:rsidRPr="002A3EB0" w:rsidRDefault="00C81AE7" w:rsidP="002A3EB0">
      <w:pPr>
        <w:pStyle w:val="NoSpacing"/>
        <w:jc w:val="both"/>
        <w:rPr>
          <w:rFonts w:cs="Times New Roman"/>
          <w:b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>Доношењем Закона о спречавању насиља у породици, партнерском насиљу, може се свакако рећи да је закон постигао одређене ефекте, да је унапређено координисано деловање институција система у  пружању  заштите од насиља у пород</w:t>
      </w:r>
      <w:r w:rsidR="00512FAD">
        <w:rPr>
          <w:rFonts w:cs="Times New Roman"/>
          <w:lang w:val="sr-Cyrl-CS"/>
        </w:rPr>
        <w:t>ици, међутим ово  и даље остаје један од великих  изазова</w:t>
      </w:r>
      <w:r w:rsidR="00363F5E" w:rsidRPr="002A3EB0">
        <w:rPr>
          <w:rFonts w:cs="Times New Roman"/>
          <w:lang w:val="sr-Cyrl-CS"/>
        </w:rPr>
        <w:t xml:space="preserve"> за читаво наше друштво и државу. У том смислу</w:t>
      </w:r>
      <w:r w:rsidR="00363F5E" w:rsidRPr="002A3EB0">
        <w:rPr>
          <w:rFonts w:cs="Times New Roman"/>
          <w:b/>
          <w:lang w:val="sr-Cyrl-CS"/>
        </w:rPr>
        <w:t xml:space="preserve"> </w:t>
      </w:r>
      <w:r w:rsidR="00363F5E" w:rsidRPr="002A3EB0">
        <w:rPr>
          <w:rFonts w:cs="Times New Roman"/>
          <w:lang w:val="sr-Cyrl-CS"/>
        </w:rPr>
        <w:t>неопходно је наставити даље јачање  капацитета центара за социјални рад како би могли да обезбеде мапирање потреба, благовремено активирају све облике подршке и помоћи, као и унапреде  подршку и помоћ онима који су претрпели неки вид насиља.</w:t>
      </w:r>
      <w:r w:rsidR="00363F5E" w:rsidRPr="002A3EB0">
        <w:rPr>
          <w:rFonts w:cs="Times New Roman"/>
          <w:b/>
          <w:lang w:val="sr-Cyrl-CS"/>
        </w:rPr>
        <w:t xml:space="preserve"> </w:t>
      </w:r>
    </w:p>
    <w:p w:rsidR="00363F5E" w:rsidRPr="002A3EB0" w:rsidRDefault="00A95F63" w:rsidP="002A3EB0">
      <w:pPr>
        <w:pStyle w:val="NoSpacing"/>
        <w:jc w:val="both"/>
        <w:rPr>
          <w:rFonts w:cs="Times New Roman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>Следећи основ по учесталости пријављивања</w:t>
      </w:r>
      <w:r>
        <w:rPr>
          <w:rFonts w:cs="Times New Roman"/>
          <w:lang w:val="sr-Cyrl-CS"/>
        </w:rPr>
        <w:t xml:space="preserve"> је здравствено стање. </w:t>
      </w:r>
      <w:r w:rsidR="00363F5E" w:rsidRPr="002A3EB0">
        <w:rPr>
          <w:rFonts w:cs="Times New Roman"/>
          <w:lang w:val="sr-Cyrl-CS"/>
        </w:rPr>
        <w:t xml:space="preserve">Један број притужби је поднет због неоправданог прављења разлике с обзиром на психичко и ментално стање. </w:t>
      </w:r>
      <w:r w:rsidR="00363F5E" w:rsidRPr="002A3EB0">
        <w:rPr>
          <w:rFonts w:cs="Times New Roman"/>
        </w:rPr>
        <w:t>Указивано је и на предрасуде према особама које имају аутизам</w:t>
      </w:r>
      <w:proofErr w:type="gramStart"/>
      <w:r w:rsidR="00363F5E" w:rsidRPr="002A3EB0">
        <w:rPr>
          <w:rFonts w:cs="Times New Roman"/>
        </w:rPr>
        <w:t xml:space="preserve">,  </w:t>
      </w:r>
      <w:r>
        <w:rPr>
          <w:rFonts w:cs="Times New Roman"/>
        </w:rPr>
        <w:t>особ</w:t>
      </w:r>
      <w:r>
        <w:rPr>
          <w:rFonts w:cs="Times New Roman"/>
          <w:lang w:val="sr-Cyrl-RS"/>
        </w:rPr>
        <w:t>ама</w:t>
      </w:r>
      <w:proofErr w:type="gramEnd"/>
      <w:r w:rsidR="00363F5E" w:rsidRPr="002A3EB0">
        <w:rPr>
          <w:rFonts w:cs="Times New Roman"/>
        </w:rPr>
        <w:t xml:space="preserve"> које живе </w:t>
      </w:r>
      <w:r w:rsidR="00512FAD">
        <w:rPr>
          <w:rFonts w:cs="Times New Roman"/>
          <w:lang w:val="sr-Cyrl-CS"/>
        </w:rPr>
        <w:t>са ХИВ</w:t>
      </w:r>
      <w:r w:rsidR="00363F5E" w:rsidRPr="002A3EB0">
        <w:rPr>
          <w:rFonts w:cs="Times New Roman"/>
          <w:lang w:val="sr-Cyrl-CS"/>
        </w:rPr>
        <w:t xml:space="preserve">-ом, које имају </w:t>
      </w:r>
      <w:r w:rsidR="00363F5E" w:rsidRPr="002A3EB0">
        <w:rPr>
          <w:rFonts w:cs="Times New Roman"/>
        </w:rPr>
        <w:t>х</w:t>
      </w:r>
      <w:r>
        <w:rPr>
          <w:rFonts w:cs="Times New Roman"/>
        </w:rPr>
        <w:t>епатитис</w:t>
      </w:r>
      <w:r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CS"/>
        </w:rPr>
        <w:t>Указала</w:t>
      </w:r>
      <w:r w:rsidR="00512FAD">
        <w:rPr>
          <w:rFonts w:cs="Times New Roman"/>
          <w:lang w:val="sr-Cyrl-CS"/>
        </w:rPr>
        <w:t xml:space="preserve"> је и на значај </w:t>
      </w:r>
      <w:r w:rsidR="00363F5E" w:rsidRPr="002A3EB0">
        <w:rPr>
          <w:rFonts w:cs="Times New Roman"/>
          <w:lang w:val="sr-Cyrl-CS"/>
        </w:rPr>
        <w:t xml:space="preserve">унапређивања палијативног збрињавања. </w:t>
      </w:r>
    </w:p>
    <w:p w:rsidR="00A95F63" w:rsidRDefault="00A95F63" w:rsidP="00A95F63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363F5E" w:rsidRPr="002A3EB0">
        <w:rPr>
          <w:rFonts w:cs="Times New Roman"/>
          <w:lang w:val="sr-Cyrl-CS"/>
        </w:rPr>
        <w:t xml:space="preserve">Дискриминација на основу националне припадности и етничког порекла је </w:t>
      </w:r>
      <w:r w:rsidR="00627A30">
        <w:rPr>
          <w:rFonts w:cs="Times New Roman"/>
          <w:lang w:val="sr-Cyrl-CS"/>
        </w:rPr>
        <w:t xml:space="preserve">следећи основ по учесталости притужби, а највише </w:t>
      </w:r>
      <w:r w:rsidR="00363F5E" w:rsidRPr="002A3EB0">
        <w:rPr>
          <w:rFonts w:cs="Times New Roman"/>
          <w:lang w:val="sr-Cyrl-CS"/>
        </w:rPr>
        <w:t>због дискриминације прип</w:t>
      </w:r>
      <w:r w:rsidR="00627A30">
        <w:rPr>
          <w:rFonts w:cs="Times New Roman"/>
          <w:lang w:val="sr-Cyrl-CS"/>
        </w:rPr>
        <w:t>адника ромске националне мањине. П</w:t>
      </w:r>
      <w:r w:rsidR="00363F5E" w:rsidRPr="002A3EB0">
        <w:rPr>
          <w:rFonts w:cs="Times New Roman"/>
          <w:lang w:val="sr-Cyrl-CS"/>
        </w:rPr>
        <w:t>ракса Повереника потврђује бројна истраживања међународних и домаћих орг</w:t>
      </w:r>
      <w:r w:rsidR="002E4ADB">
        <w:rPr>
          <w:rFonts w:cs="Times New Roman"/>
          <w:lang w:val="sr-Cyrl-CS"/>
        </w:rPr>
        <w:t>анизација да су Роми и даље суг</w:t>
      </w:r>
      <w:r w:rsidR="00363F5E" w:rsidRPr="002A3EB0">
        <w:rPr>
          <w:rFonts w:cs="Times New Roman"/>
          <w:lang w:val="sr-Cyrl-CS"/>
        </w:rPr>
        <w:t>рађани који су посебно р</w:t>
      </w:r>
      <w:r>
        <w:rPr>
          <w:rFonts w:cs="Times New Roman"/>
          <w:lang w:val="sr-Cyrl-CS"/>
        </w:rPr>
        <w:t>ањиви</w:t>
      </w:r>
      <w:r w:rsidR="00363F5E" w:rsidRPr="002A3EB0">
        <w:rPr>
          <w:rFonts w:cs="Times New Roman"/>
          <w:lang w:val="sr-Cyrl-CS"/>
        </w:rPr>
        <w:t xml:space="preserve">, међу њима  посебно Ромкиње. </w:t>
      </w:r>
    </w:p>
    <w:p w:rsidR="00363F5E" w:rsidRPr="00F44A35" w:rsidRDefault="00A95F63" w:rsidP="00A95F63">
      <w:pPr>
        <w:pStyle w:val="NoSpacing"/>
        <w:jc w:val="both"/>
        <w:rPr>
          <w:lang w:val="sr-Cyrl-RS"/>
        </w:rPr>
      </w:pPr>
      <w:r>
        <w:rPr>
          <w:rFonts w:cs="Times New Roman"/>
          <w:lang w:val="sr-Cyrl-CS"/>
        </w:rPr>
        <w:tab/>
      </w:r>
      <w:r w:rsidR="002E4ADB">
        <w:rPr>
          <w:lang w:val="sr-Cyrl-CS"/>
        </w:rPr>
        <w:t>Када се ради о сексуалној</w:t>
      </w:r>
      <w:r w:rsidR="00363F5E" w:rsidRPr="00F44A35">
        <w:rPr>
          <w:lang w:val="sr-Cyrl-CS"/>
        </w:rPr>
        <w:t xml:space="preserve"> оријентацији </w:t>
      </w:r>
      <w:r w:rsidR="002E2A0C">
        <w:rPr>
          <w:lang w:val="sr-Cyrl-RS"/>
        </w:rPr>
        <w:t>присутан је тренд да је</w:t>
      </w:r>
      <w:r w:rsidR="00363F5E" w:rsidRPr="00F44A35">
        <w:rPr>
          <w:lang w:val="sr-Cyrl-RS"/>
        </w:rPr>
        <w:t xml:space="preserve"> највећи број притужби </w:t>
      </w:r>
      <w:r w:rsidR="00363F5E" w:rsidRPr="00F44A35">
        <w:t>због дискриминације</w:t>
      </w:r>
      <w:r w:rsidR="00363F5E" w:rsidRPr="00F44A35">
        <w:rPr>
          <w:lang w:val="sr-Cyrl-RS"/>
        </w:rPr>
        <w:t xml:space="preserve"> у области јавног информисања</w:t>
      </w:r>
      <w:r>
        <w:rPr>
          <w:lang w:val="sr-Cyrl-RS"/>
        </w:rPr>
        <w:t xml:space="preserve">. </w:t>
      </w:r>
      <w:r w:rsidR="00363F5E" w:rsidRPr="00F44A35">
        <w:rPr>
          <w:lang w:val="sr-Cyrl-RS"/>
        </w:rPr>
        <w:t xml:space="preserve">Анализа ових притужби </w:t>
      </w:r>
      <w:r w:rsidR="00363F5E" w:rsidRPr="00F44A35">
        <w:t>указује да је у медијима и јавном простору и даље присутан говор који карактерише</w:t>
      </w:r>
      <w:r w:rsidR="00363F5E" w:rsidRPr="00F44A35">
        <w:rPr>
          <w:lang w:val="sr-Cyrl-RS"/>
        </w:rPr>
        <w:t xml:space="preserve"> </w:t>
      </w:r>
      <w:r w:rsidR="00363F5E" w:rsidRPr="00F44A35">
        <w:t>говор мржње, сензационализам, дискриминаторни ставови и увредљиво извештавање, нарочито о припадницима ЛГБТ популације</w:t>
      </w:r>
      <w:r w:rsidR="00363F5E" w:rsidRPr="00F44A35">
        <w:rPr>
          <w:lang w:val="sr-Cyrl-RS"/>
        </w:rPr>
        <w:t>, као и о</w:t>
      </w:r>
      <w:r w:rsidR="00363F5E" w:rsidRPr="00F44A35">
        <w:t xml:space="preserve"> женама.</w:t>
      </w:r>
      <w:r w:rsidR="00363F5E" w:rsidRPr="00F44A35">
        <w:rPr>
          <w:lang w:val="sr-Cyrl-RS"/>
        </w:rPr>
        <w:t xml:space="preserve"> </w:t>
      </w:r>
    </w:p>
    <w:p w:rsidR="00A95F63" w:rsidRDefault="00A95F63" w:rsidP="00A95F63">
      <w:pPr>
        <w:pStyle w:val="NoSpacing"/>
        <w:jc w:val="both"/>
        <w:rPr>
          <w:rFonts w:ascii="Arial" w:hAnsi="Arial" w:cs="Arial"/>
          <w:b/>
        </w:rPr>
      </w:pPr>
      <w:r>
        <w:tab/>
      </w:r>
      <w:r w:rsidR="00363F5E" w:rsidRPr="00BA30DD">
        <w:t>По броју притужби следе притужбе поднете због</w:t>
      </w:r>
      <w:r w:rsidR="00363F5E">
        <w:t xml:space="preserve"> </w:t>
      </w:r>
      <w:r w:rsidR="00363F5E" w:rsidRPr="00BA30DD">
        <w:t>чланства у политичким, синд</w:t>
      </w:r>
      <w:r>
        <w:t xml:space="preserve">икалним и другим организацијама, као и због дискриминације по основу </w:t>
      </w:r>
      <w:proofErr w:type="gramStart"/>
      <w:r w:rsidR="00363F5E">
        <w:rPr>
          <w:rFonts w:eastAsia="MinionPro-Regular"/>
        </w:rPr>
        <w:t>имови</w:t>
      </w:r>
      <w:r>
        <w:rPr>
          <w:rFonts w:eastAsia="MinionPro-Regular"/>
        </w:rPr>
        <w:t>нског</w:t>
      </w:r>
      <w:r w:rsidR="00363F5E">
        <w:rPr>
          <w:rFonts w:eastAsia="MinionPro-Regular"/>
        </w:rPr>
        <w:t xml:space="preserve">  статус</w:t>
      </w:r>
      <w:r>
        <w:rPr>
          <w:rFonts w:eastAsia="MinionPro-Regular"/>
        </w:rPr>
        <w:t>а</w:t>
      </w:r>
      <w:proofErr w:type="gramEnd"/>
      <w:r w:rsidR="00363F5E" w:rsidRPr="0050236E">
        <w:t xml:space="preserve"> с обзиром да су сиромашни грађани перципирани као једна од три највише дискриминисане друштвене групе</w:t>
      </w:r>
      <w:r>
        <w:t>.</w:t>
      </w:r>
      <w:r w:rsidR="00363F5E">
        <w:rPr>
          <w:rFonts w:ascii="Arial" w:hAnsi="Arial" w:cs="Arial"/>
          <w:b/>
        </w:rPr>
        <w:t xml:space="preserve"> </w:t>
      </w:r>
    </w:p>
    <w:p w:rsidR="00363F5E" w:rsidRPr="00A172FC" w:rsidRDefault="00A95F63" w:rsidP="00BA2ED7">
      <w:pPr>
        <w:pStyle w:val="NoSpacing"/>
        <w:jc w:val="both"/>
        <w:rPr>
          <w:lang w:val="sr-Cyrl-CS"/>
        </w:rPr>
      </w:pPr>
      <w:r>
        <w:rPr>
          <w:rFonts w:ascii="Arial" w:hAnsi="Arial" w:cs="Arial"/>
          <w:b/>
        </w:rPr>
        <w:tab/>
      </w:r>
      <w:r w:rsidR="00363F5E">
        <w:rPr>
          <w:lang w:val="sr-Cyrl-CS"/>
        </w:rPr>
        <w:t>Везано за а</w:t>
      </w:r>
      <w:r w:rsidR="00363F5E" w:rsidRPr="002A6E40">
        <w:rPr>
          <w:lang w:val="sr-Cyrl-CS"/>
        </w:rPr>
        <w:t>ктивности и</w:t>
      </w:r>
      <w:r w:rsidR="00363F5E">
        <w:rPr>
          <w:b/>
          <w:lang w:val="sr-Cyrl-CS"/>
        </w:rPr>
        <w:t xml:space="preserve"> </w:t>
      </w:r>
      <w:r w:rsidR="00363F5E" w:rsidRPr="002A6E40">
        <w:rPr>
          <w:lang w:val="sr-Cyrl-RS"/>
        </w:rPr>
        <w:t>с</w:t>
      </w:r>
      <w:r w:rsidR="00363F5E">
        <w:rPr>
          <w:lang w:val="sr-Latn-RS"/>
        </w:rPr>
        <w:t>арадњ</w:t>
      </w:r>
      <w:r w:rsidR="00363F5E">
        <w:rPr>
          <w:lang w:val="sr-Cyrl-RS"/>
        </w:rPr>
        <w:t>у</w:t>
      </w:r>
      <w:r w:rsidR="00363F5E" w:rsidRPr="002A6E40">
        <w:rPr>
          <w:lang w:val="sr-Cyrl-RS"/>
        </w:rPr>
        <w:t xml:space="preserve"> Повереника </w:t>
      </w:r>
      <w:r w:rsidR="00363F5E">
        <w:rPr>
          <w:lang w:val="sr-Cyrl-RS"/>
        </w:rPr>
        <w:t xml:space="preserve">истакла је </w:t>
      </w:r>
      <w:r w:rsidR="00363F5E" w:rsidRPr="002A6E40">
        <w:rPr>
          <w:lang w:val="sr-Cyrl-RS"/>
        </w:rPr>
        <w:t xml:space="preserve">регионалну сарадњу, </w:t>
      </w:r>
      <w:r w:rsidR="00BA2ED7">
        <w:rPr>
          <w:lang w:val="sr-Cyrl-RS"/>
        </w:rPr>
        <w:t xml:space="preserve">као и </w:t>
      </w:r>
      <w:r w:rsidR="00363F5E" w:rsidRPr="002A6E40">
        <w:rPr>
          <w:lang w:val="sr-Cyrl-RS"/>
        </w:rPr>
        <w:t>сарадњу са Народном скупштином</w:t>
      </w:r>
      <w:r w:rsidR="00627A30">
        <w:t>.</w:t>
      </w:r>
      <w:r w:rsidR="00627A30">
        <w:rPr>
          <w:lang w:val="sr-Cyrl-RS"/>
        </w:rPr>
        <w:t xml:space="preserve"> </w:t>
      </w:r>
      <w:proofErr w:type="gramStart"/>
      <w:r>
        <w:t xml:space="preserve">Указала </w:t>
      </w:r>
      <w:r w:rsidR="00363F5E">
        <w:rPr>
          <w:lang w:val="sr-Cyrl-CS"/>
        </w:rPr>
        <w:t xml:space="preserve">је </w:t>
      </w:r>
      <w:r>
        <w:rPr>
          <w:lang w:val="sr-Cyrl-CS"/>
        </w:rPr>
        <w:t xml:space="preserve">да је </w:t>
      </w:r>
      <w:r w:rsidR="00363F5E">
        <w:rPr>
          <w:lang w:val="sr-Cyrl-CS"/>
        </w:rPr>
        <w:t>у Извештају Европске комисије за 2018.</w:t>
      </w:r>
      <w:proofErr w:type="gramEnd"/>
      <w:r w:rsidR="00363F5E">
        <w:rPr>
          <w:lang w:val="sr-Cyrl-CS"/>
        </w:rPr>
        <w:t xml:space="preserve"> годин</w:t>
      </w:r>
      <w:r w:rsidR="00BA2ED7">
        <w:rPr>
          <w:lang w:val="sr-Cyrl-CS"/>
        </w:rPr>
        <w:t>у</w:t>
      </w:r>
      <w:r w:rsidR="00363F5E">
        <w:rPr>
          <w:lang w:val="sr-Cyrl-CS"/>
        </w:rPr>
        <w:t xml:space="preserve"> </w:t>
      </w:r>
      <w:r w:rsidR="00BA2ED7">
        <w:rPr>
          <w:lang w:val="sr-Cyrl-CS"/>
        </w:rPr>
        <w:t>о напретку</w:t>
      </w:r>
      <w:r w:rsidR="00363F5E">
        <w:rPr>
          <w:lang w:val="sr-Cyrl-CS"/>
        </w:rPr>
        <w:t xml:space="preserve"> Републике Србије између осталог наведено да Србија треба</w:t>
      </w:r>
      <w:r w:rsidR="00BA2ED7">
        <w:rPr>
          <w:lang w:val="sr-Cyrl-CS"/>
        </w:rPr>
        <w:t xml:space="preserve"> у наредном периоду </w:t>
      </w:r>
      <w:r w:rsidR="00363F5E">
        <w:rPr>
          <w:lang w:val="sr-Cyrl-CS"/>
        </w:rPr>
        <w:t>да ојача институциј</w:t>
      </w:r>
      <w:r w:rsidR="00BA2ED7">
        <w:rPr>
          <w:lang w:val="sr-Cyrl-CS"/>
        </w:rPr>
        <w:t>е</w:t>
      </w:r>
      <w:r w:rsidR="00363F5E">
        <w:rPr>
          <w:lang w:val="sr-Cyrl-CS"/>
        </w:rPr>
        <w:t xml:space="preserve"> за људска права, гарантује њихову независност, што укључује обезб</w:t>
      </w:r>
      <w:r w:rsidR="002E2A0C">
        <w:rPr>
          <w:lang w:val="sr-Cyrl-CS"/>
        </w:rPr>
        <w:t>еђивање потребних  финансијских</w:t>
      </w:r>
      <w:r w:rsidR="00363F5E">
        <w:rPr>
          <w:lang w:val="sr-Cyrl-CS"/>
        </w:rPr>
        <w:t xml:space="preserve"> средст</w:t>
      </w:r>
      <w:r w:rsidR="002E2A0C">
        <w:rPr>
          <w:lang w:val="sr-Cyrl-CS"/>
        </w:rPr>
        <w:t>а</w:t>
      </w:r>
      <w:r w:rsidR="00363F5E">
        <w:rPr>
          <w:lang w:val="sr-Cyrl-CS"/>
        </w:rPr>
        <w:t xml:space="preserve">ва и људских ресурса за </w:t>
      </w:r>
      <w:r w:rsidR="00BA2ED7">
        <w:rPr>
          <w:lang w:val="sr-Cyrl-CS"/>
        </w:rPr>
        <w:t xml:space="preserve">рад ових тела и </w:t>
      </w:r>
      <w:r w:rsidR="00363F5E">
        <w:rPr>
          <w:lang w:val="sr-Cyrl-CS"/>
        </w:rPr>
        <w:t xml:space="preserve">изразила наду </w:t>
      </w:r>
      <w:r w:rsidR="00BA2ED7">
        <w:rPr>
          <w:lang w:val="sr-Cyrl-CS"/>
        </w:rPr>
        <w:t xml:space="preserve">да ће као и до </w:t>
      </w:r>
      <w:r w:rsidR="002E2A0C">
        <w:rPr>
          <w:lang w:val="sr-Cyrl-CS"/>
        </w:rPr>
        <w:t>сада у том смислу имати подршку</w:t>
      </w:r>
      <w:r w:rsidR="00363F5E">
        <w:rPr>
          <w:lang w:val="sr-Cyrl-CS"/>
        </w:rPr>
        <w:t xml:space="preserve"> </w:t>
      </w:r>
      <w:r w:rsidR="00BA2ED7">
        <w:rPr>
          <w:lang w:val="sr-Cyrl-CS"/>
        </w:rPr>
        <w:t>Одбора.</w:t>
      </w:r>
    </w:p>
    <w:p w:rsidR="00627A30" w:rsidRDefault="00627A30" w:rsidP="00627A30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proofErr w:type="gramStart"/>
      <w:r w:rsidR="00363F5E" w:rsidRPr="00627A30">
        <w:rPr>
          <w:b/>
        </w:rPr>
        <w:t>Јасмина Каранац</w:t>
      </w:r>
      <w:r w:rsidR="00363F5E" w:rsidRPr="00BB38D3">
        <w:t xml:space="preserve"> је након излагања </w:t>
      </w:r>
      <w:r>
        <w:rPr>
          <w:lang w:val="sr-Cyrl-RS"/>
        </w:rPr>
        <w:t xml:space="preserve">гђе </w:t>
      </w:r>
      <w:r w:rsidR="00363F5E" w:rsidRPr="00BB38D3">
        <w:t>Јанк</w:t>
      </w:r>
      <w:r w:rsidR="00363F5E">
        <w:t>овић отворила расправу поводом И</w:t>
      </w:r>
      <w:r>
        <w:t xml:space="preserve">звештаја </w:t>
      </w:r>
      <w:r>
        <w:rPr>
          <w:lang w:val="sr-Cyrl-RS"/>
        </w:rPr>
        <w:t>П</w:t>
      </w:r>
      <w:r w:rsidR="00363F5E" w:rsidRPr="00BB38D3">
        <w:t>овереника.</w:t>
      </w:r>
      <w:proofErr w:type="gramEnd"/>
      <w:r w:rsidR="00363F5E" w:rsidRPr="00BB38D3">
        <w:t xml:space="preserve"> </w:t>
      </w:r>
    </w:p>
    <w:p w:rsidR="00363F5E" w:rsidRPr="00BB38D3" w:rsidRDefault="00627A30" w:rsidP="00627A30">
      <w:pPr>
        <w:pStyle w:val="NoSpacing"/>
        <w:jc w:val="both"/>
      </w:pPr>
      <w:r>
        <w:rPr>
          <w:lang w:val="sr-Cyrl-RS"/>
        </w:rPr>
        <w:tab/>
      </w:r>
      <w:r w:rsidR="00363F5E" w:rsidRPr="00627A30">
        <w:rPr>
          <w:b/>
        </w:rPr>
        <w:t>Миланка Јевтовић Вукојичић</w:t>
      </w:r>
      <w:r w:rsidR="00363F5E" w:rsidRPr="00BB38D3">
        <w:t xml:space="preserve"> је истакла да је По</w:t>
      </w:r>
      <w:r w:rsidR="00363F5E">
        <w:t xml:space="preserve">вереник на </w:t>
      </w:r>
      <w:r>
        <w:t>детаљан и целисходан начин</w:t>
      </w:r>
      <w:r>
        <w:rPr>
          <w:lang w:val="sr-Cyrl-RS"/>
        </w:rPr>
        <w:t xml:space="preserve"> указао на стање у области заштите од дискриминације, </w:t>
      </w:r>
      <w:r w:rsidR="00363F5E" w:rsidRPr="00BB38D3">
        <w:t>потешкоће са којима се грађани у свакодневном животу суочавају,</w:t>
      </w:r>
      <w:r w:rsidR="00363F5E">
        <w:t xml:space="preserve"> </w:t>
      </w:r>
      <w:r w:rsidR="00363F5E" w:rsidRPr="00BB38D3">
        <w:t>р</w:t>
      </w:r>
      <w:r>
        <w:t>изи</w:t>
      </w:r>
      <w:r>
        <w:rPr>
          <w:lang w:val="sr-Cyrl-RS"/>
        </w:rPr>
        <w:t>ке</w:t>
      </w:r>
      <w:r w:rsidR="00363F5E" w:rsidRPr="00BB38D3">
        <w:t xml:space="preserve"> који могу довести до одређених потешкоћа када су у </w:t>
      </w:r>
      <w:r w:rsidR="00363F5E">
        <w:t xml:space="preserve">питању грађани, </w:t>
      </w:r>
      <w:r>
        <w:rPr>
          <w:lang w:val="sr-Cyrl-RS"/>
        </w:rPr>
        <w:t xml:space="preserve">као и </w:t>
      </w:r>
      <w:r>
        <w:t>ризи</w:t>
      </w:r>
      <w:r>
        <w:rPr>
          <w:lang w:val="sr-Cyrl-RS"/>
        </w:rPr>
        <w:t>ке</w:t>
      </w:r>
      <w:r w:rsidR="00363F5E">
        <w:t xml:space="preserve"> који </w:t>
      </w:r>
      <w:r w:rsidR="00363F5E" w:rsidRPr="00BB38D3">
        <w:t>се односе на спровођењ</w:t>
      </w:r>
      <w:r w:rsidR="00363F5E">
        <w:t xml:space="preserve">е појединих </w:t>
      </w:r>
      <w:r>
        <w:t xml:space="preserve">закона, али </w:t>
      </w:r>
      <w:r>
        <w:rPr>
          <w:lang w:val="sr-Cyrl-RS"/>
        </w:rPr>
        <w:t xml:space="preserve">и на мере које су </w:t>
      </w:r>
      <w:proofErr w:type="gramStart"/>
      <w:r>
        <w:rPr>
          <w:lang w:val="sr-Cyrl-RS"/>
        </w:rPr>
        <w:t xml:space="preserve">предузимане </w:t>
      </w:r>
      <w:r w:rsidR="00363F5E">
        <w:t xml:space="preserve"> </w:t>
      </w:r>
      <w:r>
        <w:rPr>
          <w:lang w:val="sr-Cyrl-RS"/>
        </w:rPr>
        <w:t>ради</w:t>
      </w:r>
      <w:proofErr w:type="gramEnd"/>
      <w:r>
        <w:rPr>
          <w:lang w:val="sr-Cyrl-RS"/>
        </w:rPr>
        <w:t xml:space="preserve"> </w:t>
      </w:r>
      <w:r w:rsidR="00363F5E" w:rsidRPr="00BB38D3">
        <w:t>откла</w:t>
      </w:r>
      <w:r w:rsidR="00363F5E">
        <w:t>њањ</w:t>
      </w:r>
      <w:r>
        <w:rPr>
          <w:lang w:val="sr-Cyrl-RS"/>
        </w:rPr>
        <w:t>а</w:t>
      </w:r>
      <w:r w:rsidR="00363F5E">
        <w:t xml:space="preserve"> </w:t>
      </w:r>
      <w:r>
        <w:rPr>
          <w:lang w:val="sr-Cyrl-RS"/>
        </w:rPr>
        <w:t xml:space="preserve">уочених проблема. </w:t>
      </w:r>
      <w:r w:rsidR="00363F5E">
        <w:t>П</w:t>
      </w:r>
      <w:r w:rsidR="00363F5E" w:rsidRPr="00BB38D3">
        <w:t>охв</w:t>
      </w:r>
      <w:r w:rsidR="00363F5E">
        <w:t xml:space="preserve">алила је што </w:t>
      </w:r>
      <w:r>
        <w:rPr>
          <w:lang w:val="sr-Cyrl-RS"/>
        </w:rPr>
        <w:t xml:space="preserve">из извештаја произилази да </w:t>
      </w:r>
      <w:r w:rsidR="00D677A6">
        <w:rPr>
          <w:lang w:val="sr-Cyrl-RS"/>
        </w:rPr>
        <w:t>су</w:t>
      </w:r>
      <w:r w:rsidR="00363F5E" w:rsidRPr="00BB38D3">
        <w:t xml:space="preserve"> највећи проценат поступања</w:t>
      </w:r>
      <w:r w:rsidR="00D677A6">
        <w:rPr>
          <w:lang w:val="sr-Cyrl-RS"/>
        </w:rPr>
        <w:t xml:space="preserve"> по препорукама</w:t>
      </w:r>
      <w:r w:rsidR="00363F5E" w:rsidRPr="00BB38D3">
        <w:t xml:space="preserve"> </w:t>
      </w:r>
      <w:proofErr w:type="gramStart"/>
      <w:r w:rsidR="00363F5E" w:rsidRPr="00BB38D3">
        <w:t>имали  органи</w:t>
      </w:r>
      <w:proofErr w:type="gramEnd"/>
      <w:r w:rsidR="00D677A6">
        <w:t xml:space="preserve"> јавне  власти,</w:t>
      </w:r>
      <w:r w:rsidR="00363F5E" w:rsidRPr="00BB38D3">
        <w:t xml:space="preserve"> 98%.  То је свакако значајно, јер је питање људских права јако широко, </w:t>
      </w:r>
      <w:r w:rsidR="00D677A6">
        <w:rPr>
          <w:lang w:val="sr-Cyrl-RS"/>
        </w:rPr>
        <w:t xml:space="preserve">а </w:t>
      </w:r>
      <w:r w:rsidR="00363F5E" w:rsidRPr="00BB38D3">
        <w:t xml:space="preserve">питање заштите од дискриминације је свакако </w:t>
      </w:r>
      <w:r w:rsidR="00D677A6">
        <w:rPr>
          <w:lang w:val="sr-Cyrl-RS"/>
        </w:rPr>
        <w:t xml:space="preserve">најважнији </w:t>
      </w:r>
      <w:r w:rsidR="00363F5E" w:rsidRPr="00BB38D3">
        <w:t xml:space="preserve">приоритет </w:t>
      </w:r>
      <w:r w:rsidR="00D677A6">
        <w:rPr>
          <w:lang w:val="sr-Cyrl-RS"/>
        </w:rPr>
        <w:t xml:space="preserve">за </w:t>
      </w:r>
      <w:r w:rsidR="00363F5E" w:rsidRPr="00BB38D3">
        <w:t xml:space="preserve">поступање свих </w:t>
      </w:r>
      <w:proofErr w:type="gramStart"/>
      <w:r w:rsidR="00363F5E" w:rsidRPr="00BB38D3">
        <w:t>оних  који</w:t>
      </w:r>
      <w:proofErr w:type="gramEnd"/>
      <w:r w:rsidR="00363F5E" w:rsidRPr="00BB38D3">
        <w:t xml:space="preserve"> су носиоци власти. </w:t>
      </w:r>
      <w:proofErr w:type="gramStart"/>
      <w:r w:rsidR="00363F5E" w:rsidRPr="00BB38D3">
        <w:t xml:space="preserve">Такође, </w:t>
      </w:r>
      <w:r w:rsidR="00363F5E">
        <w:t>пре</w:t>
      </w:r>
      <w:r w:rsidR="00363F5E" w:rsidRPr="00BB38D3">
        <w:t>п</w:t>
      </w:r>
      <w:r w:rsidR="00363F5E">
        <w:t xml:space="preserve">оруке </w:t>
      </w:r>
      <w:r w:rsidR="00D677A6">
        <w:rPr>
          <w:lang w:val="sr-Cyrl-RS"/>
        </w:rPr>
        <w:t xml:space="preserve">које је дао Повереник </w:t>
      </w:r>
      <w:r w:rsidR="00363F5E" w:rsidRPr="00BB38D3">
        <w:t xml:space="preserve">у интересу </w:t>
      </w:r>
      <w:r w:rsidR="009A4C26">
        <w:rPr>
          <w:lang w:val="sr-Cyrl-RS"/>
        </w:rPr>
        <w:t>су свих грађана који</w:t>
      </w:r>
      <w:r w:rsidR="009A4C26">
        <w:t xml:space="preserve"> имају потешкоће, пре свега особ</w:t>
      </w:r>
      <w:r w:rsidR="009A4C26">
        <w:rPr>
          <w:lang w:val="sr-Cyrl-RS"/>
        </w:rPr>
        <w:t>а</w:t>
      </w:r>
      <w:r w:rsidR="00363F5E" w:rsidRPr="00BB38D3">
        <w:t xml:space="preserve"> са инвал</w:t>
      </w:r>
      <w:r w:rsidR="00363F5E">
        <w:t>идите</w:t>
      </w:r>
      <w:r w:rsidR="00363F5E" w:rsidRPr="00BB38D3">
        <w:t>том</w:t>
      </w:r>
      <w:r w:rsidR="009A4C26">
        <w:t>.</w:t>
      </w:r>
      <w:proofErr w:type="gramEnd"/>
      <w:r w:rsidR="00363F5E">
        <w:t xml:space="preserve"> Истакла је</w:t>
      </w:r>
      <w:r w:rsidR="00363F5E" w:rsidRPr="00BB38D3">
        <w:t xml:space="preserve"> значај Закон</w:t>
      </w:r>
      <w:r w:rsidR="00D677A6">
        <w:rPr>
          <w:lang w:val="sr-Cyrl-RS"/>
        </w:rPr>
        <w:t>а</w:t>
      </w:r>
      <w:r w:rsidR="00363F5E" w:rsidRPr="00BB38D3">
        <w:t xml:space="preserve"> о бесплатној правној помоћи</w:t>
      </w:r>
      <w:r w:rsidR="00363F5E">
        <w:t xml:space="preserve"> </w:t>
      </w:r>
      <w:r w:rsidR="00363F5E" w:rsidRPr="00BB38D3">
        <w:t xml:space="preserve">који је Народна скупштина </w:t>
      </w:r>
      <w:r w:rsidR="00363F5E">
        <w:t xml:space="preserve">усвојила и који ће </w:t>
      </w:r>
      <w:r w:rsidR="00363F5E" w:rsidRPr="00BB38D3">
        <w:t>од 1.октобра ступити</w:t>
      </w:r>
      <w:r w:rsidR="00363F5E">
        <w:t xml:space="preserve"> на снагу</w:t>
      </w:r>
      <w:r w:rsidR="00363F5E" w:rsidRPr="00BB38D3">
        <w:t>,</w:t>
      </w:r>
      <w:r w:rsidR="009A4C26">
        <w:t xml:space="preserve"> односно почети да се примењује у локалним самоуправама, </w:t>
      </w:r>
      <w:r w:rsidR="00363F5E" w:rsidRPr="00BB38D3">
        <w:t>јер он омогућава једнаку правну доступност свим грађанима, посебно оним нај</w:t>
      </w:r>
      <w:r w:rsidR="00363F5E">
        <w:t xml:space="preserve">угроженијим и најсиромашнијим, </w:t>
      </w:r>
      <w:r w:rsidR="00363F5E" w:rsidRPr="00BB38D3">
        <w:t xml:space="preserve">као и жртвама породичног насиља.                 </w:t>
      </w:r>
    </w:p>
    <w:p w:rsidR="00D677A6" w:rsidRDefault="00627A30" w:rsidP="00627A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63F5E" w:rsidRPr="00D677A6">
        <w:rPr>
          <w:b/>
        </w:rPr>
        <w:t>Марјана</w:t>
      </w:r>
      <w:r w:rsidR="00D677A6" w:rsidRPr="00D677A6">
        <w:rPr>
          <w:b/>
        </w:rPr>
        <w:t xml:space="preserve"> Мараш</w:t>
      </w:r>
      <w:r w:rsidR="00363F5E">
        <w:t xml:space="preserve"> </w:t>
      </w:r>
      <w:r w:rsidR="00D677A6">
        <w:rPr>
          <w:lang w:val="sr-Cyrl-RS"/>
        </w:rPr>
        <w:t xml:space="preserve">је </w:t>
      </w:r>
      <w:r w:rsidR="00363F5E">
        <w:t xml:space="preserve">истакла да </w:t>
      </w:r>
      <w:proofErr w:type="gramStart"/>
      <w:r w:rsidR="00363F5E">
        <w:t>је  Извештај</w:t>
      </w:r>
      <w:proofErr w:type="gramEnd"/>
      <w:r w:rsidR="00363F5E">
        <w:t xml:space="preserve"> </w:t>
      </w:r>
      <w:r w:rsidR="00B86C43">
        <w:t xml:space="preserve"> темељан и све</w:t>
      </w:r>
      <w:r w:rsidR="00B86C43">
        <w:rPr>
          <w:lang w:val="sr-Cyrl-RS"/>
        </w:rPr>
        <w:t>о</w:t>
      </w:r>
      <w:r w:rsidR="00363F5E" w:rsidRPr="00BB38D3">
        <w:t xml:space="preserve">бухватан и да као неко </w:t>
      </w:r>
      <w:r w:rsidR="00B86C43">
        <w:t>ко је у локал</w:t>
      </w:r>
      <w:r w:rsidR="00363F5E">
        <w:t>ној самоуправи председник К</w:t>
      </w:r>
      <w:r w:rsidR="00363F5E" w:rsidRPr="00BB38D3">
        <w:t xml:space="preserve">омисије за праћење родне равноправности  </w:t>
      </w:r>
      <w:r w:rsidR="00363F5E">
        <w:t>може  рећи</w:t>
      </w:r>
      <w:r w:rsidR="00B86C43">
        <w:t xml:space="preserve"> да  је сагледано све оно са чим се </w:t>
      </w:r>
      <w:r w:rsidR="00363F5E">
        <w:t>сусрећу</w:t>
      </w:r>
      <w:r w:rsidR="00363F5E" w:rsidRPr="00BB38D3">
        <w:t xml:space="preserve"> на локалу и </w:t>
      </w:r>
      <w:r w:rsidR="00363F5E">
        <w:t>да је указано</w:t>
      </w:r>
      <w:r w:rsidR="00363F5E" w:rsidRPr="00BB38D3">
        <w:t xml:space="preserve"> на </w:t>
      </w:r>
      <w:r w:rsidR="00363F5E">
        <w:t>неке могуће проблеме и на њихово  решавање.</w:t>
      </w:r>
    </w:p>
    <w:p w:rsidR="00D677A6" w:rsidRDefault="00627A30" w:rsidP="00627A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63F5E" w:rsidRPr="00D677A6">
        <w:rPr>
          <w:b/>
        </w:rPr>
        <w:t>Љиљана Малушић</w:t>
      </w:r>
      <w:r w:rsidR="00363F5E" w:rsidRPr="000751DF">
        <w:t xml:space="preserve"> је истакла да је </w:t>
      </w:r>
      <w:r w:rsidR="00D677A6">
        <w:rPr>
          <w:lang w:val="sr-Cyrl-RS"/>
        </w:rPr>
        <w:t xml:space="preserve">овај </w:t>
      </w:r>
      <w:proofErr w:type="gramStart"/>
      <w:r w:rsidR="00363F5E" w:rsidRPr="000751DF">
        <w:t>извештај  исцрпан</w:t>
      </w:r>
      <w:proofErr w:type="gramEnd"/>
      <w:r w:rsidR="00D677A6">
        <w:rPr>
          <w:lang w:val="sr-Cyrl-RS"/>
        </w:rPr>
        <w:t xml:space="preserve"> и</w:t>
      </w:r>
      <w:r w:rsidR="00363F5E" w:rsidRPr="000751DF">
        <w:t xml:space="preserve"> дет</w:t>
      </w:r>
      <w:r w:rsidR="00EC02CE">
        <w:t>аљан, али да има једну примедбу</w:t>
      </w:r>
      <w:r w:rsidR="00363F5E" w:rsidRPr="000751DF">
        <w:t xml:space="preserve"> која се </w:t>
      </w:r>
      <w:r w:rsidR="00D677A6">
        <w:rPr>
          <w:lang w:val="sr-Cyrl-RS"/>
        </w:rPr>
        <w:t xml:space="preserve">тиче </w:t>
      </w:r>
      <w:r w:rsidR="00363F5E" w:rsidRPr="000751DF">
        <w:t>говор</w:t>
      </w:r>
      <w:r w:rsidR="00D677A6">
        <w:rPr>
          <w:lang w:val="sr-Cyrl-RS"/>
        </w:rPr>
        <w:t>а</w:t>
      </w:r>
      <w:r w:rsidR="00363F5E" w:rsidRPr="000751DF">
        <w:t xml:space="preserve"> мржње, </w:t>
      </w:r>
      <w:r w:rsidR="00D677A6">
        <w:rPr>
          <w:lang w:val="sr-Cyrl-RS"/>
        </w:rPr>
        <w:t xml:space="preserve">односно </w:t>
      </w:r>
      <w:r w:rsidR="00363F5E" w:rsidRPr="000751DF">
        <w:t>не</w:t>
      </w:r>
      <w:r w:rsidR="00D677A6">
        <w:t>реаговањ</w:t>
      </w:r>
      <w:r w:rsidR="00D677A6">
        <w:rPr>
          <w:lang w:val="sr-Cyrl-RS"/>
        </w:rPr>
        <w:t>а Повереника</w:t>
      </w:r>
      <w:r w:rsidR="00363F5E" w:rsidRPr="000751DF">
        <w:t xml:space="preserve"> </w:t>
      </w:r>
      <w:r w:rsidR="00D677A6">
        <w:rPr>
          <w:lang w:val="sr-Cyrl-RS"/>
        </w:rPr>
        <w:t xml:space="preserve">у случају </w:t>
      </w:r>
      <w:r w:rsidR="00363F5E" w:rsidRPr="000751DF">
        <w:t xml:space="preserve">вређања и линчовања </w:t>
      </w:r>
      <w:r w:rsidR="00D677A6">
        <w:rPr>
          <w:lang w:val="sr-Cyrl-RS"/>
        </w:rPr>
        <w:t>које се од</w:t>
      </w:r>
      <w:r w:rsidR="00EC02CE">
        <w:rPr>
          <w:lang w:val="sr-Cyrl-RS"/>
        </w:rPr>
        <w:t>н</w:t>
      </w:r>
      <w:r w:rsidR="00D677A6">
        <w:rPr>
          <w:lang w:val="sr-Cyrl-RS"/>
        </w:rPr>
        <w:t xml:space="preserve">осило на </w:t>
      </w:r>
      <w:r w:rsidR="00363F5E" w:rsidRPr="000751DF">
        <w:t xml:space="preserve">децу </w:t>
      </w:r>
      <w:r w:rsidR="00D677A6">
        <w:rPr>
          <w:lang w:val="sr-Cyrl-RS"/>
        </w:rPr>
        <w:t>п</w:t>
      </w:r>
      <w:r w:rsidR="00363F5E" w:rsidRPr="000751DF">
        <w:t xml:space="preserve">редседника </w:t>
      </w:r>
      <w:r w:rsidR="00D677A6">
        <w:rPr>
          <w:lang w:val="sr-Cyrl-RS"/>
        </w:rPr>
        <w:t xml:space="preserve">Републике и да у таквој ситуацији Повереник </w:t>
      </w:r>
      <w:r w:rsidR="00D677A6">
        <w:t>мора моментално да реагуј</w:t>
      </w:r>
      <w:r w:rsidR="00D677A6">
        <w:rPr>
          <w:lang w:val="sr-Cyrl-RS"/>
        </w:rPr>
        <w:t>е, без обзира да ли је у питању Р</w:t>
      </w:r>
      <w:r w:rsidR="00363F5E" w:rsidRPr="000751DF">
        <w:t xml:space="preserve">омкиња, </w:t>
      </w:r>
      <w:r w:rsidR="00D677A6">
        <w:rPr>
          <w:lang w:val="sr-Cyrl-RS"/>
        </w:rPr>
        <w:t>п</w:t>
      </w:r>
      <w:r w:rsidR="00363F5E" w:rsidRPr="000751DF">
        <w:t>ре</w:t>
      </w:r>
      <w:r w:rsidR="00EC02CE">
        <w:rPr>
          <w:lang w:val="sr-Cyrl-RS"/>
        </w:rPr>
        <w:t>д</w:t>
      </w:r>
      <w:r w:rsidR="00363F5E" w:rsidRPr="000751DF">
        <w:t>седник Републике, неко из националне мањине, дете са посебним потребама</w:t>
      </w:r>
      <w:r w:rsidR="00D677A6">
        <w:rPr>
          <w:lang w:val="sr-Cyrl-RS"/>
        </w:rPr>
        <w:t xml:space="preserve"> или</w:t>
      </w:r>
      <w:r w:rsidR="00363F5E" w:rsidRPr="000751DF">
        <w:t xml:space="preserve"> о</w:t>
      </w:r>
      <w:r w:rsidR="00D677A6">
        <w:t>собе са инвалидитетом</w:t>
      </w:r>
      <w:r w:rsidR="00363F5E" w:rsidRPr="000751DF">
        <w:t>.</w:t>
      </w:r>
    </w:p>
    <w:p w:rsidR="00363F5E" w:rsidRPr="00BB38D3" w:rsidRDefault="00627A30" w:rsidP="00627A30">
      <w:pPr>
        <w:pStyle w:val="NoSpacing"/>
        <w:jc w:val="both"/>
      </w:pPr>
      <w:r>
        <w:rPr>
          <w:lang w:val="sr-Cyrl-RS"/>
        </w:rPr>
        <w:tab/>
      </w:r>
      <w:r w:rsidR="00363F5E" w:rsidRPr="00FC20B5">
        <w:rPr>
          <w:b/>
        </w:rPr>
        <w:t>Елвира Ковач</w:t>
      </w:r>
      <w:r w:rsidR="00FC20B5">
        <w:rPr>
          <w:lang w:val="sr-Cyrl-RS"/>
        </w:rPr>
        <w:t xml:space="preserve"> </w:t>
      </w:r>
      <w:r w:rsidR="00363F5E" w:rsidRPr="00BB38D3">
        <w:t xml:space="preserve">је изразила задовољство што </w:t>
      </w:r>
      <w:r w:rsidR="00FC20B5">
        <w:rPr>
          <w:lang w:val="sr-Cyrl-RS"/>
        </w:rPr>
        <w:t xml:space="preserve">Одбор </w:t>
      </w:r>
      <w:r w:rsidR="00363F5E">
        <w:t xml:space="preserve">расправља о Извештају </w:t>
      </w:r>
      <w:r w:rsidR="00FC20B5">
        <w:rPr>
          <w:lang w:val="sr-Cyrl-RS"/>
        </w:rPr>
        <w:t xml:space="preserve">и што се </w:t>
      </w:r>
      <w:r w:rsidR="00363F5E" w:rsidRPr="00BB38D3">
        <w:t>протеклих неколико месеци</w:t>
      </w:r>
      <w:r w:rsidR="00363F5E">
        <w:t>,</w:t>
      </w:r>
      <w:r w:rsidR="00363F5E" w:rsidRPr="00BB38D3">
        <w:t xml:space="preserve"> без обзира на то ко бојкотује рад </w:t>
      </w:r>
      <w:r w:rsidR="00FC20B5">
        <w:rPr>
          <w:lang w:val="sr-Cyrl-RS"/>
        </w:rPr>
        <w:t>С</w:t>
      </w:r>
      <w:r w:rsidR="00363F5E" w:rsidRPr="00BB38D3">
        <w:t>куп</w:t>
      </w:r>
      <w:r w:rsidR="00EC02CE">
        <w:t>штине, а ко не</w:t>
      </w:r>
      <w:proofErr w:type="gramStart"/>
      <w:r w:rsidR="00EC02CE">
        <w:t>,  расправља</w:t>
      </w:r>
      <w:r w:rsidR="00EC02CE">
        <w:rPr>
          <w:lang w:val="sr-Cyrl-RS"/>
        </w:rPr>
        <w:t>л</w:t>
      </w:r>
      <w:r w:rsidR="00363F5E">
        <w:t>о</w:t>
      </w:r>
      <w:proofErr w:type="gramEnd"/>
      <w:r w:rsidR="00363F5E">
        <w:t xml:space="preserve"> </w:t>
      </w:r>
      <w:r w:rsidR="00363F5E" w:rsidRPr="00BB38D3">
        <w:t>о извештајима незави</w:t>
      </w:r>
      <w:r w:rsidR="00363F5E">
        <w:t xml:space="preserve">сних регулаторних тела. </w:t>
      </w:r>
      <w:r w:rsidR="00FC20B5">
        <w:rPr>
          <w:lang w:val="sr-Cyrl-RS"/>
        </w:rPr>
        <w:t>К</w:t>
      </w:r>
      <w:r w:rsidR="00363F5E" w:rsidRPr="00BB38D3">
        <w:t>ао представни</w:t>
      </w:r>
      <w:r w:rsidR="00363F5E">
        <w:t xml:space="preserve">к националне мањине похвалила је </w:t>
      </w:r>
      <w:r w:rsidR="00FC20B5">
        <w:rPr>
          <w:lang w:val="sr-Cyrl-RS"/>
        </w:rPr>
        <w:t>И</w:t>
      </w:r>
      <w:r w:rsidR="00FC20B5">
        <w:t xml:space="preserve">звештај  јер се </w:t>
      </w:r>
      <w:r w:rsidR="00FC20B5">
        <w:rPr>
          <w:lang w:val="sr-Cyrl-RS"/>
        </w:rPr>
        <w:t xml:space="preserve">наводи потреба да се </w:t>
      </w:r>
      <w:r w:rsidR="00363F5E">
        <w:t>при запошљавању</w:t>
      </w:r>
      <w:r w:rsidR="00363F5E" w:rsidRPr="00BB38D3">
        <w:t xml:space="preserve"> води рачуна о националном са</w:t>
      </w:r>
      <w:r w:rsidR="00363F5E">
        <w:t>ставу становништва и одгов</w:t>
      </w:r>
      <w:r w:rsidR="00EC02CE">
        <w:rPr>
          <w:lang w:val="sr-Cyrl-RS"/>
        </w:rPr>
        <w:t>а</w:t>
      </w:r>
      <w:r w:rsidR="00363F5E">
        <w:t>рајућој</w:t>
      </w:r>
      <w:r w:rsidR="00363F5E" w:rsidRPr="00BB38D3">
        <w:t xml:space="preserve"> заступљености припадника националних мањина</w:t>
      </w:r>
      <w:r w:rsidR="00FC20B5">
        <w:rPr>
          <w:lang w:val="sr-Cyrl-RS"/>
        </w:rPr>
        <w:t xml:space="preserve">, с обзиром </w:t>
      </w:r>
      <w:r w:rsidR="00EC02CE">
        <w:rPr>
          <w:lang w:val="sr-Cyrl-RS"/>
        </w:rPr>
        <w:t xml:space="preserve">на то </w:t>
      </w:r>
      <w:r w:rsidR="00FC20B5">
        <w:rPr>
          <w:lang w:val="sr-Cyrl-RS"/>
        </w:rPr>
        <w:t>да је</w:t>
      </w:r>
      <w:r w:rsidR="00363F5E" w:rsidRPr="00BB38D3">
        <w:t xml:space="preserve"> то једна </w:t>
      </w:r>
      <w:r w:rsidR="00363F5E">
        <w:t>од</w:t>
      </w:r>
      <w:r w:rsidR="00363F5E" w:rsidRPr="00BB38D3">
        <w:t xml:space="preserve"> на</w:t>
      </w:r>
      <w:r w:rsidR="00FC20B5">
        <w:t>ших обавеза  из  Поглавља 23</w:t>
      </w:r>
      <w:r w:rsidR="00FC20B5">
        <w:rPr>
          <w:lang w:val="sr-Cyrl-RS"/>
        </w:rPr>
        <w:t xml:space="preserve"> и </w:t>
      </w:r>
      <w:r w:rsidR="00363F5E" w:rsidRPr="00BB38D3">
        <w:t xml:space="preserve">акционог плана, а то је и део </w:t>
      </w:r>
      <w:r w:rsidR="00FC20B5">
        <w:rPr>
          <w:lang w:val="sr-Cyrl-RS"/>
        </w:rPr>
        <w:t>и</w:t>
      </w:r>
      <w:r w:rsidR="00EC02CE">
        <w:t xml:space="preserve"> закључ</w:t>
      </w:r>
      <w:r w:rsidR="00363F5E" w:rsidRPr="00BB38D3">
        <w:t>ка</w:t>
      </w:r>
      <w:r w:rsidR="00FC20B5">
        <w:rPr>
          <w:lang w:val="sr-Cyrl-RS"/>
        </w:rPr>
        <w:t xml:space="preserve"> Одбора</w:t>
      </w:r>
      <w:r w:rsidR="00363F5E" w:rsidRPr="00BB38D3">
        <w:t xml:space="preserve">. </w:t>
      </w:r>
      <w:r w:rsidR="00FC20B5">
        <w:rPr>
          <w:lang w:val="sr-Cyrl-RS"/>
        </w:rPr>
        <w:t xml:space="preserve">Током </w:t>
      </w:r>
      <w:r w:rsidR="00363F5E" w:rsidRPr="00BB38D3">
        <w:t xml:space="preserve">2018. </w:t>
      </w:r>
      <w:proofErr w:type="gramStart"/>
      <w:r w:rsidR="00363F5E" w:rsidRPr="00BB38D3">
        <w:t>годин</w:t>
      </w:r>
      <w:r w:rsidR="00FC20B5">
        <w:rPr>
          <w:lang w:val="sr-Cyrl-RS"/>
        </w:rPr>
        <w:t>е</w:t>
      </w:r>
      <w:proofErr w:type="gramEnd"/>
      <w:r w:rsidR="00FC20B5">
        <w:rPr>
          <w:lang w:val="sr-Cyrl-RS"/>
        </w:rPr>
        <w:t xml:space="preserve"> је</w:t>
      </w:r>
      <w:r w:rsidR="00363F5E">
        <w:t xml:space="preserve"> </w:t>
      </w:r>
      <w:r w:rsidR="00363F5E" w:rsidRPr="00BB38D3">
        <w:t>много тога  урађено</w:t>
      </w:r>
      <w:r w:rsidR="00363F5E">
        <w:t xml:space="preserve"> </w:t>
      </w:r>
      <w:r w:rsidR="00363F5E" w:rsidRPr="00BB38D3">
        <w:t xml:space="preserve"> н</w:t>
      </w:r>
      <w:r w:rsidR="00363F5E">
        <w:t>а  нормативном плану</w:t>
      </w:r>
      <w:r w:rsidR="00FC20B5">
        <w:rPr>
          <w:lang w:val="sr-Cyrl-RS"/>
        </w:rPr>
        <w:t>, али је</w:t>
      </w:r>
      <w:r w:rsidR="00363F5E" w:rsidRPr="00BB38D3">
        <w:t xml:space="preserve"> чиње</w:t>
      </w:r>
      <w:r w:rsidR="00FC20B5">
        <w:t>ница</w:t>
      </w:r>
      <w:r w:rsidR="00FC20B5">
        <w:rPr>
          <w:lang w:val="sr-Cyrl-RS"/>
        </w:rPr>
        <w:t xml:space="preserve"> </w:t>
      </w:r>
      <w:r w:rsidR="00363F5E">
        <w:t xml:space="preserve">да је много тога </w:t>
      </w:r>
      <w:r w:rsidR="00FC20B5">
        <w:rPr>
          <w:lang w:val="sr-Cyrl-RS"/>
        </w:rPr>
        <w:t xml:space="preserve">и </w:t>
      </w:r>
      <w:r w:rsidR="00363F5E">
        <w:t>остало</w:t>
      </w:r>
      <w:r w:rsidR="00363F5E" w:rsidRPr="00BB38D3">
        <w:t xml:space="preserve">, на пример доношење Закона о </w:t>
      </w:r>
      <w:r w:rsidR="00363F5E">
        <w:t xml:space="preserve">родној равноправности.  </w:t>
      </w:r>
      <w:r w:rsidR="00FC20B5">
        <w:rPr>
          <w:lang w:val="sr-Cyrl-RS"/>
        </w:rPr>
        <w:t xml:space="preserve">Посебно је истакла да је </w:t>
      </w:r>
      <w:r w:rsidR="00FC20B5">
        <w:t xml:space="preserve">Извештај </w:t>
      </w:r>
      <w:r w:rsidR="00FC20B5">
        <w:rPr>
          <w:lang w:val="sr-Cyrl-RS"/>
        </w:rPr>
        <w:t>Е</w:t>
      </w:r>
      <w:r w:rsidR="00FC20B5" w:rsidRPr="00BB38D3">
        <w:t>вропске к</w:t>
      </w:r>
      <w:r w:rsidR="00FC20B5">
        <w:t>омисије</w:t>
      </w:r>
      <w:r w:rsidR="00FC20B5">
        <w:rPr>
          <w:lang w:val="sr-Cyrl-RS"/>
        </w:rPr>
        <w:t xml:space="preserve"> озбиљно схваћен и да постоје значајни напори у испуњавању </w:t>
      </w:r>
      <w:r w:rsidR="00363F5E" w:rsidRPr="00BB38D3">
        <w:t>обавез</w:t>
      </w:r>
      <w:r w:rsidR="00FC20B5">
        <w:rPr>
          <w:lang w:val="sr-Cyrl-RS"/>
        </w:rPr>
        <w:t>а</w:t>
      </w:r>
      <w:r w:rsidR="00363F5E">
        <w:t xml:space="preserve"> </w:t>
      </w:r>
      <w:r w:rsidR="00FC20B5">
        <w:rPr>
          <w:lang w:val="sr-Cyrl-RS"/>
        </w:rPr>
        <w:t xml:space="preserve">и препорука. </w:t>
      </w:r>
      <w:proofErr w:type="gramStart"/>
      <w:r w:rsidR="00363F5E" w:rsidRPr="00BB38D3">
        <w:t xml:space="preserve">Захвалила се </w:t>
      </w:r>
      <w:r w:rsidR="00363F5E">
        <w:t>Повереници</w:t>
      </w:r>
      <w:r w:rsidR="00363F5E" w:rsidRPr="00BB38D3">
        <w:t xml:space="preserve"> </w:t>
      </w:r>
      <w:r w:rsidR="00FC20B5">
        <w:rPr>
          <w:lang w:val="sr-Cyrl-RS"/>
        </w:rPr>
        <w:t xml:space="preserve">на </w:t>
      </w:r>
      <w:r w:rsidR="00363F5E" w:rsidRPr="00BB38D3">
        <w:t>сарадњ</w:t>
      </w:r>
      <w:r w:rsidR="00FC20B5">
        <w:rPr>
          <w:lang w:val="sr-Cyrl-RS"/>
        </w:rPr>
        <w:t>и</w:t>
      </w:r>
      <w:r w:rsidR="00363F5E" w:rsidRPr="00BB38D3">
        <w:t xml:space="preserve"> са Комитетом за једнакост </w:t>
      </w:r>
      <w:r w:rsidR="00FC20B5">
        <w:rPr>
          <w:lang w:val="sr-Cyrl-RS"/>
        </w:rPr>
        <w:t xml:space="preserve">и </w:t>
      </w:r>
      <w:r w:rsidR="00363F5E" w:rsidRPr="00BB38D3">
        <w:t>недискрими</w:t>
      </w:r>
      <w:r w:rsidR="00363F5E">
        <w:t>нацију П</w:t>
      </w:r>
      <w:r w:rsidR="00FC20B5">
        <w:rPr>
          <w:lang w:val="sr-Cyrl-RS"/>
        </w:rPr>
        <w:t>С</w:t>
      </w:r>
      <w:r w:rsidR="00363F5E">
        <w:t xml:space="preserve"> Савета Европе,</w:t>
      </w:r>
      <w:r w:rsidR="00FC20B5">
        <w:rPr>
          <w:lang w:val="sr-Cyrl-RS"/>
        </w:rPr>
        <w:t xml:space="preserve"> и њено учешће на седници </w:t>
      </w:r>
      <w:r w:rsidR="00363F5E">
        <w:t>у Београду.</w:t>
      </w:r>
      <w:proofErr w:type="gramEnd"/>
    </w:p>
    <w:p w:rsidR="00363F5E" w:rsidRPr="00BB38D3" w:rsidRDefault="00627A30" w:rsidP="00627A30">
      <w:pPr>
        <w:pStyle w:val="NoSpacing"/>
        <w:jc w:val="both"/>
      </w:pPr>
      <w:r>
        <w:rPr>
          <w:lang w:val="sr-Cyrl-RS"/>
        </w:rPr>
        <w:tab/>
      </w:r>
      <w:r w:rsidR="00363F5E" w:rsidRPr="00FC20B5">
        <w:rPr>
          <w:b/>
        </w:rPr>
        <w:t>Бранкица Јанковић</w:t>
      </w:r>
      <w:r w:rsidR="00363F5E" w:rsidRPr="00BB38D3">
        <w:t xml:space="preserve"> се</w:t>
      </w:r>
      <w:r w:rsidR="00363F5E">
        <w:t xml:space="preserve"> захвали</w:t>
      </w:r>
      <w:r w:rsidR="00DF0B67">
        <w:t>ла на речима похвале Извештају,</w:t>
      </w:r>
      <w:r w:rsidR="00FC20B5">
        <w:t xml:space="preserve"> као </w:t>
      </w:r>
      <w:proofErr w:type="gramStart"/>
      <w:r w:rsidR="00FC20B5">
        <w:t>и  на</w:t>
      </w:r>
      <w:proofErr w:type="gramEnd"/>
      <w:r w:rsidR="00FC20B5">
        <w:t xml:space="preserve"> подршци</w:t>
      </w:r>
      <w:r w:rsidR="00FC20B5">
        <w:rPr>
          <w:lang w:val="sr-Cyrl-RS"/>
        </w:rPr>
        <w:t xml:space="preserve"> и одговорила в</w:t>
      </w:r>
      <w:r w:rsidR="00363F5E" w:rsidRPr="002603F6">
        <w:t>езано за питање односно сугестиј</w:t>
      </w:r>
      <w:r w:rsidR="00FC20B5">
        <w:rPr>
          <w:lang w:val="sr-Cyrl-RS"/>
        </w:rPr>
        <w:t>у</w:t>
      </w:r>
      <w:r w:rsidR="00363F5E" w:rsidRPr="002603F6">
        <w:t xml:space="preserve"> народне посланице </w:t>
      </w:r>
      <w:r w:rsidR="00FC20B5">
        <w:rPr>
          <w:lang w:val="sr-Cyrl-RS"/>
        </w:rPr>
        <w:t xml:space="preserve">Љиљане </w:t>
      </w:r>
      <w:r w:rsidR="00363F5E" w:rsidRPr="002603F6">
        <w:t xml:space="preserve">Малушић. </w:t>
      </w:r>
      <w:r w:rsidR="00FC20B5">
        <w:rPr>
          <w:lang w:val="sr-Cyrl-RS"/>
        </w:rPr>
        <w:t>Навела је да у</w:t>
      </w:r>
      <w:r w:rsidR="00363F5E" w:rsidRPr="002603F6">
        <w:t xml:space="preserve"> Народној скупштини</w:t>
      </w:r>
      <w:r w:rsidR="00FC20B5">
        <w:rPr>
          <w:lang w:val="sr-Cyrl-RS"/>
        </w:rPr>
        <w:t xml:space="preserve"> </w:t>
      </w:r>
      <w:r w:rsidR="00363F5E" w:rsidRPr="002603F6">
        <w:t xml:space="preserve">постоји један  прилично недопустив говор од стране </w:t>
      </w:r>
      <w:r w:rsidR="00FC20B5">
        <w:rPr>
          <w:lang w:val="sr-Cyrl-RS"/>
        </w:rPr>
        <w:t xml:space="preserve">појединих </w:t>
      </w:r>
      <w:r w:rsidR="00363F5E" w:rsidRPr="002603F6">
        <w:t xml:space="preserve">углавном </w:t>
      </w:r>
      <w:r w:rsidR="003C215B">
        <w:rPr>
          <w:lang w:val="sr-Cyrl-RS"/>
        </w:rPr>
        <w:t>нар</w:t>
      </w:r>
      <w:r w:rsidR="00FC20B5">
        <w:rPr>
          <w:lang w:val="sr-Cyrl-RS"/>
        </w:rPr>
        <w:t xml:space="preserve">одних </w:t>
      </w:r>
      <w:r w:rsidR="00FC20B5">
        <w:t>послани</w:t>
      </w:r>
      <w:r w:rsidR="00FC20B5">
        <w:rPr>
          <w:lang w:val="sr-Cyrl-RS"/>
        </w:rPr>
        <w:t>ка</w:t>
      </w:r>
      <w:r w:rsidR="00363F5E" w:rsidRPr="002603F6">
        <w:t>,</w:t>
      </w:r>
      <w:r w:rsidR="00FC20B5">
        <w:rPr>
          <w:lang w:val="sr-Cyrl-RS"/>
        </w:rPr>
        <w:t xml:space="preserve"> а</w:t>
      </w:r>
      <w:r w:rsidR="00363F5E" w:rsidRPr="002603F6">
        <w:t xml:space="preserve"> </w:t>
      </w:r>
      <w:r w:rsidR="00FC20B5">
        <w:t xml:space="preserve"> не посланиц</w:t>
      </w:r>
      <w:r w:rsidR="00FC20B5">
        <w:rPr>
          <w:lang w:val="sr-Cyrl-RS"/>
        </w:rPr>
        <w:t>а</w:t>
      </w:r>
      <w:r w:rsidR="00FC20B5">
        <w:t xml:space="preserve"> и да Повереник </w:t>
      </w:r>
      <w:r w:rsidR="00363F5E" w:rsidRPr="002603F6">
        <w:t xml:space="preserve">често указује </w:t>
      </w:r>
      <w:r w:rsidR="003C215B">
        <w:rPr>
          <w:lang w:val="sr-Cyrl-RS"/>
        </w:rPr>
        <w:t>на</w:t>
      </w:r>
      <w:r w:rsidR="00363F5E" w:rsidRPr="002603F6">
        <w:t xml:space="preserve"> </w:t>
      </w:r>
      <w:r w:rsidR="00FC20B5">
        <w:rPr>
          <w:lang w:val="sr-Cyrl-RS"/>
        </w:rPr>
        <w:t xml:space="preserve">такав говор који и иначе постоји у </w:t>
      </w:r>
      <w:r w:rsidR="00363F5E" w:rsidRPr="002603F6">
        <w:t xml:space="preserve">јавном простору, </w:t>
      </w:r>
      <w:r w:rsidR="00FC20B5">
        <w:rPr>
          <w:lang w:val="sr-Cyrl-RS"/>
        </w:rPr>
        <w:t xml:space="preserve">а </w:t>
      </w:r>
      <w:r w:rsidR="00363F5E" w:rsidRPr="002603F6">
        <w:t>који обилује различитим врстама увреда и пони</w:t>
      </w:r>
      <w:r w:rsidR="003C215B">
        <w:t>жавајућег и увредљивог понашања</w:t>
      </w:r>
      <w:r w:rsidR="00363F5E" w:rsidRPr="002603F6">
        <w:t xml:space="preserve">. </w:t>
      </w:r>
      <w:r w:rsidR="003C215B">
        <w:rPr>
          <w:lang w:val="sr-Cyrl-RS"/>
        </w:rPr>
        <w:t xml:space="preserve">Подсетила је да је Повереник </w:t>
      </w:r>
      <w:r w:rsidR="00363F5E" w:rsidRPr="002603F6">
        <w:t>овлашћен</w:t>
      </w:r>
      <w:r w:rsidR="003C215B">
        <w:t xml:space="preserve"> да упозорава</w:t>
      </w:r>
      <w:r w:rsidR="00363F5E" w:rsidRPr="002603F6">
        <w:t xml:space="preserve"> на типичне и тешке случајеве дискриминације, што</w:t>
      </w:r>
      <w:r w:rsidR="003C215B">
        <w:rPr>
          <w:lang w:val="sr-Cyrl-RS"/>
        </w:rPr>
        <w:t xml:space="preserve"> </w:t>
      </w:r>
      <w:r w:rsidR="003C215B">
        <w:t xml:space="preserve"> и рад</w:t>
      </w:r>
      <w:r w:rsidR="003C215B">
        <w:rPr>
          <w:lang w:val="sr-Cyrl-RS"/>
        </w:rPr>
        <w:t>е</w:t>
      </w:r>
      <w:r w:rsidR="00363F5E" w:rsidRPr="002603F6">
        <w:t xml:space="preserve">. Када је у </w:t>
      </w:r>
      <w:proofErr w:type="gramStart"/>
      <w:r w:rsidR="00363F5E" w:rsidRPr="002603F6">
        <w:t xml:space="preserve">питању  </w:t>
      </w:r>
      <w:r w:rsidR="00363F5E" w:rsidRPr="002603F6">
        <w:lastRenderedPageBreak/>
        <w:t>председник</w:t>
      </w:r>
      <w:proofErr w:type="gramEnd"/>
      <w:r w:rsidR="00363F5E" w:rsidRPr="002603F6">
        <w:t xml:space="preserve"> </w:t>
      </w:r>
      <w:r w:rsidR="003C215B">
        <w:rPr>
          <w:lang w:val="sr-Cyrl-RS"/>
        </w:rPr>
        <w:t>Републике</w:t>
      </w:r>
      <w:r w:rsidR="00363F5E" w:rsidRPr="002603F6">
        <w:t xml:space="preserve"> </w:t>
      </w:r>
      <w:r w:rsidR="003C215B">
        <w:rPr>
          <w:lang w:val="sr-Cyrl-RS"/>
        </w:rPr>
        <w:t xml:space="preserve">изнела је </w:t>
      </w:r>
      <w:r w:rsidR="00363F5E" w:rsidRPr="002603F6">
        <w:t>дубоко</w:t>
      </w:r>
      <w:r w:rsidR="003C215B">
        <w:rPr>
          <w:lang w:val="sr-Cyrl-RS"/>
        </w:rPr>
        <w:t xml:space="preserve"> неслагање</w:t>
      </w:r>
      <w:r w:rsidR="00363F5E" w:rsidRPr="002603F6">
        <w:t xml:space="preserve"> са било којом врстом увреде и </w:t>
      </w:r>
      <w:r w:rsidR="003C215B">
        <w:rPr>
          <w:lang w:val="sr-Cyrl-RS"/>
        </w:rPr>
        <w:t xml:space="preserve">навела да изузетно </w:t>
      </w:r>
      <w:r w:rsidR="003C215B">
        <w:t>поштује</w:t>
      </w:r>
      <w:r w:rsidR="00363F5E" w:rsidRPr="002603F6">
        <w:t xml:space="preserve"> функцију председника државе</w:t>
      </w:r>
      <w:r w:rsidR="003C215B">
        <w:rPr>
          <w:lang w:val="sr-Cyrl-RS"/>
        </w:rPr>
        <w:t xml:space="preserve"> која је врло важна јер </w:t>
      </w:r>
      <w:r w:rsidR="00363F5E" w:rsidRPr="002603F6">
        <w:t>изражава наше државно јединст</w:t>
      </w:r>
      <w:r w:rsidR="00572EF7">
        <w:t xml:space="preserve">во. </w:t>
      </w:r>
      <w:proofErr w:type="gramStart"/>
      <w:r w:rsidR="00572EF7">
        <w:t xml:space="preserve">Међутим, да су </w:t>
      </w:r>
      <w:r w:rsidR="00363F5E" w:rsidRPr="002603F6">
        <w:t>те увреде које су се односиле лично на пре</w:t>
      </w:r>
      <w:r w:rsidR="00572EF7">
        <w:rPr>
          <w:lang w:val="sr-Cyrl-RS"/>
        </w:rPr>
        <w:t>д</w:t>
      </w:r>
      <w:r w:rsidR="00363F5E" w:rsidRPr="002603F6">
        <w:t xml:space="preserve">седника биле у вези са дискриминацијом </w:t>
      </w:r>
      <w:r w:rsidR="003C215B">
        <w:rPr>
          <w:lang w:val="sr-Cyrl-RS"/>
        </w:rPr>
        <w:t xml:space="preserve">нема </w:t>
      </w:r>
      <w:r w:rsidR="00363F5E" w:rsidRPr="002603F6">
        <w:t>никакв</w:t>
      </w:r>
      <w:r w:rsidR="003C215B">
        <w:rPr>
          <w:lang w:val="sr-Cyrl-RS"/>
        </w:rPr>
        <w:t>е</w:t>
      </w:r>
      <w:r w:rsidR="00363F5E" w:rsidRPr="002603F6">
        <w:t xml:space="preserve"> дилем</w:t>
      </w:r>
      <w:r w:rsidR="003C215B">
        <w:rPr>
          <w:lang w:val="sr-Cyrl-RS"/>
        </w:rPr>
        <w:t>е</w:t>
      </w:r>
      <w:r w:rsidR="00363F5E" w:rsidRPr="002603F6">
        <w:t xml:space="preserve"> да би реаговали.</w:t>
      </w:r>
      <w:proofErr w:type="gramEnd"/>
      <w:r w:rsidR="00363F5E" w:rsidRPr="002603F6">
        <w:t xml:space="preserve"> </w:t>
      </w:r>
      <w:proofErr w:type="gramStart"/>
      <w:r w:rsidR="00363F5E" w:rsidRPr="002603F6">
        <w:t>Када се ради о увредама које су се односиле на децу пре</w:t>
      </w:r>
      <w:r w:rsidR="00572EF7">
        <w:rPr>
          <w:lang w:val="sr-Cyrl-RS"/>
        </w:rPr>
        <w:t>д</w:t>
      </w:r>
      <w:r w:rsidR="00363F5E" w:rsidRPr="002603F6">
        <w:t xml:space="preserve">седника Републике, </w:t>
      </w:r>
      <w:r w:rsidR="003C215B">
        <w:rPr>
          <w:lang w:val="sr-Cyrl-RS"/>
        </w:rPr>
        <w:t xml:space="preserve">може се видети на вебсајту Повереника од </w:t>
      </w:r>
      <w:r w:rsidR="00572EF7">
        <w:rPr>
          <w:lang w:val="sr-Cyrl-RS"/>
        </w:rPr>
        <w:t>25.</w:t>
      </w:r>
      <w:proofErr w:type="gramEnd"/>
      <w:r w:rsidR="00572EF7">
        <w:rPr>
          <w:lang w:val="sr-Cyrl-RS"/>
        </w:rPr>
        <w:t xml:space="preserve"> јуна 2019. године саоп</w:t>
      </w:r>
      <w:r w:rsidR="003C215B">
        <w:rPr>
          <w:lang w:val="sr-Cyrl-RS"/>
        </w:rPr>
        <w:t xml:space="preserve">штење у коме се наводи да </w:t>
      </w:r>
      <w:r w:rsidR="00363F5E" w:rsidRPr="002603F6">
        <w:t>„Повереница за заштиту равноправности најоштрије осуђује вређање детета пре</w:t>
      </w:r>
      <w:r w:rsidR="00572EF7">
        <w:rPr>
          <w:lang w:val="sr-Cyrl-RS"/>
        </w:rPr>
        <w:t>д</w:t>
      </w:r>
      <w:r w:rsidR="00363F5E" w:rsidRPr="002603F6">
        <w:t>седника Републике Србије, да су недопустиве било какве увреде, претње и омаловажавања по било ком основу и то не сме постати образац свакодневне комуникације у јавном простору, а н</w:t>
      </w:r>
      <w:r w:rsidR="00572EF7">
        <w:t>арочито на  друштвеним мрежама,</w:t>
      </w:r>
      <w:r w:rsidR="00363F5E" w:rsidRPr="002603F6">
        <w:t xml:space="preserve"> где је овакав  говор последњих недеља кулминирао...“</w:t>
      </w:r>
      <w:r>
        <w:rPr>
          <w:lang w:val="sr-Cyrl-RS"/>
        </w:rPr>
        <w:tab/>
      </w:r>
      <w:r w:rsidR="00363F5E" w:rsidRPr="003C215B">
        <w:rPr>
          <w:b/>
        </w:rPr>
        <w:t>Јасмина Каранац</w:t>
      </w:r>
      <w:r w:rsidR="003C215B">
        <w:rPr>
          <w:lang w:val="sr-Cyrl-RS"/>
        </w:rPr>
        <w:t xml:space="preserve"> </w:t>
      </w:r>
      <w:r w:rsidR="00363F5E" w:rsidRPr="00BB38D3">
        <w:t>се</w:t>
      </w:r>
      <w:r w:rsidR="00363F5E">
        <w:t xml:space="preserve"> на крају</w:t>
      </w:r>
      <w:r w:rsidR="00363F5E" w:rsidRPr="00BB38D3">
        <w:t xml:space="preserve"> захвалила госпођи Јанковић на детаљн</w:t>
      </w:r>
      <w:r w:rsidR="00DE20CE">
        <w:t xml:space="preserve">ом и </w:t>
      </w:r>
      <w:proofErr w:type="gramStart"/>
      <w:r w:rsidR="00DE20CE">
        <w:t>свеобухватном  извештају</w:t>
      </w:r>
      <w:proofErr w:type="gramEnd"/>
      <w:r w:rsidR="00DE20CE">
        <w:rPr>
          <w:lang w:val="sr-Cyrl-RS"/>
        </w:rPr>
        <w:t>. И</w:t>
      </w:r>
      <w:r w:rsidR="003C215B">
        <w:t xml:space="preserve">зразила је </w:t>
      </w:r>
      <w:r w:rsidR="003C215B">
        <w:rPr>
          <w:lang w:val="sr-Cyrl-RS"/>
        </w:rPr>
        <w:t xml:space="preserve">потребу </w:t>
      </w:r>
      <w:r w:rsidR="003C215B">
        <w:t>даљ</w:t>
      </w:r>
      <w:r w:rsidR="003C215B">
        <w:rPr>
          <w:lang w:val="sr-Cyrl-RS"/>
        </w:rPr>
        <w:t>е</w:t>
      </w:r>
      <w:r w:rsidR="00363F5E" w:rsidRPr="00BB38D3">
        <w:t xml:space="preserve"> сарадњ</w:t>
      </w:r>
      <w:r w:rsidR="003C215B">
        <w:rPr>
          <w:lang w:val="sr-Cyrl-RS"/>
        </w:rPr>
        <w:t>е Одбора и Повереника</w:t>
      </w:r>
      <w:r w:rsidR="00363F5E" w:rsidRPr="00BB38D3">
        <w:t>,</w:t>
      </w:r>
      <w:r w:rsidR="00363F5E">
        <w:t xml:space="preserve"> </w:t>
      </w:r>
      <w:r w:rsidR="00363F5E" w:rsidRPr="00BB38D3">
        <w:t>а све у циљу унапређења људских права, заштити и промоцији рав</w:t>
      </w:r>
      <w:r w:rsidR="00363F5E">
        <w:t>ноправности и истакла да ће</w:t>
      </w:r>
      <w:r w:rsidR="00363F5E" w:rsidRPr="00BB38D3">
        <w:t xml:space="preserve"> имати и у будућности сву нашу помоћ и  подршку. </w:t>
      </w:r>
    </w:p>
    <w:p w:rsidR="00363F5E" w:rsidRDefault="00627A30" w:rsidP="00627A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3C215B">
        <w:rPr>
          <w:lang w:val="sr-Cyrl-RS"/>
        </w:rPr>
        <w:t xml:space="preserve">Након тога је </w:t>
      </w:r>
      <w:r w:rsidR="00DE20CE">
        <w:rPr>
          <w:lang w:val="sr-Cyrl-RS"/>
        </w:rPr>
        <w:t>с</w:t>
      </w:r>
      <w:r w:rsidR="00363F5E" w:rsidRPr="00BB38D3">
        <w:t>тавила на гл</w:t>
      </w:r>
      <w:r w:rsidR="00363F5E">
        <w:t>асање Предлог закључка поводом Редовног годишњег Извештаја П</w:t>
      </w:r>
      <w:r w:rsidR="00363F5E" w:rsidRPr="00BB38D3">
        <w:t>овереника за заштиту равноправности за</w:t>
      </w:r>
      <w:r w:rsidR="00363F5E">
        <w:t xml:space="preserve"> 2018. </w:t>
      </w:r>
      <w:proofErr w:type="gramStart"/>
      <w:r w:rsidR="00363F5E">
        <w:t>годину</w:t>
      </w:r>
      <w:proofErr w:type="gramEnd"/>
      <w:r w:rsidR="00363F5E">
        <w:t xml:space="preserve">, </w:t>
      </w:r>
      <w:r w:rsidR="00363F5E" w:rsidRPr="00BB38D3">
        <w:t>са предлогом да известилац Одбора</w:t>
      </w:r>
      <w:r w:rsidR="00363F5E">
        <w:t xml:space="preserve"> и представник предлагача </w:t>
      </w:r>
      <w:r w:rsidR="00363F5E" w:rsidRPr="00BB38D3">
        <w:t xml:space="preserve"> на седници </w:t>
      </w:r>
      <w:r w:rsidR="00363F5E">
        <w:t>Народне с</w:t>
      </w:r>
      <w:r w:rsidR="00363F5E" w:rsidRPr="00BB38D3">
        <w:t>купштине буде пре</w:t>
      </w:r>
      <w:r w:rsidR="0002420B">
        <w:rPr>
          <w:lang w:val="sr-Cyrl-RS"/>
        </w:rPr>
        <w:t>д</w:t>
      </w:r>
      <w:r w:rsidR="00363F5E" w:rsidRPr="00BB38D3">
        <w:t>седник Одбора.</w:t>
      </w:r>
      <w:r w:rsidR="00DE20CE">
        <w:rPr>
          <w:lang w:val="sr-Cyrl-RS"/>
        </w:rPr>
        <w:t xml:space="preserve"> </w:t>
      </w:r>
      <w:r>
        <w:rPr>
          <w:lang w:val="sr-Cyrl-RS"/>
        </w:rPr>
        <w:tab/>
      </w:r>
      <w:proofErr w:type="gramStart"/>
      <w:r w:rsidR="00363F5E" w:rsidRPr="00BB38D3">
        <w:t xml:space="preserve">Председница Одбора констатовала </w:t>
      </w:r>
      <w:r w:rsidR="0002420B">
        <w:rPr>
          <w:lang w:val="sr-Cyrl-RS"/>
        </w:rPr>
        <w:t xml:space="preserve">је </w:t>
      </w:r>
      <w:r w:rsidR="00363F5E" w:rsidRPr="00BB38D3">
        <w:t>да је Одбор за људска и мањинска пр</w:t>
      </w:r>
      <w:r w:rsidR="00363F5E">
        <w:t>ава и равноправност полова размотрио</w:t>
      </w:r>
      <w:r w:rsidR="00DE20CE">
        <w:rPr>
          <w:lang w:val="sr-Cyrl-RS"/>
        </w:rPr>
        <w:t xml:space="preserve"> </w:t>
      </w:r>
      <w:r w:rsidR="00363F5E">
        <w:t>годишњи Извештај П</w:t>
      </w:r>
      <w:r w:rsidR="00363F5E" w:rsidRPr="00BB38D3">
        <w:t>овереника за заштиту равноправности за 2018.</w:t>
      </w:r>
      <w:proofErr w:type="gramEnd"/>
      <w:r w:rsidR="00363F5E" w:rsidRPr="00BB38D3">
        <w:t xml:space="preserve"> </w:t>
      </w:r>
      <w:proofErr w:type="gramStart"/>
      <w:r w:rsidR="00363F5E" w:rsidRPr="00BB38D3">
        <w:t>годину</w:t>
      </w:r>
      <w:proofErr w:type="gramEnd"/>
      <w:r w:rsidR="00363F5E" w:rsidRPr="00BB38D3">
        <w:t xml:space="preserve"> и утврдио П</w:t>
      </w:r>
      <w:r w:rsidR="00363F5E">
        <w:t xml:space="preserve">редлог закључка, који </w:t>
      </w:r>
      <w:r w:rsidR="003C215B">
        <w:rPr>
          <w:lang w:val="sr-Cyrl-RS"/>
        </w:rPr>
        <w:t>се</w:t>
      </w:r>
      <w:r w:rsidR="003C215B">
        <w:t xml:space="preserve"> достав</w:t>
      </w:r>
      <w:r w:rsidR="003C215B">
        <w:rPr>
          <w:lang w:val="sr-Cyrl-RS"/>
        </w:rPr>
        <w:t>ља</w:t>
      </w:r>
      <w:r w:rsidR="00363F5E" w:rsidRPr="00BB38D3">
        <w:t xml:space="preserve"> Народној ску</w:t>
      </w:r>
      <w:r w:rsidR="003C215B">
        <w:t>пштини на разматрање и усвајање</w:t>
      </w:r>
      <w:r w:rsidR="003C215B">
        <w:rPr>
          <w:lang w:val="sr-Cyrl-RS"/>
        </w:rPr>
        <w:t xml:space="preserve">: </w:t>
      </w:r>
    </w:p>
    <w:p w:rsidR="003C215B" w:rsidRDefault="003C215B" w:rsidP="00627A30">
      <w:pPr>
        <w:pStyle w:val="NoSpacing"/>
        <w:jc w:val="both"/>
        <w:rPr>
          <w:lang w:val="sr-Cyrl-RS"/>
        </w:rPr>
      </w:pPr>
    </w:p>
    <w:p w:rsidR="003C215B" w:rsidRPr="003C215B" w:rsidRDefault="003C215B" w:rsidP="003C215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sr-Cyrl-CS"/>
        </w:rPr>
        <w:t>П Р Е Д Л О Г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</w:p>
    <w:p w:rsidR="003C215B" w:rsidRPr="003C215B" w:rsidRDefault="003C215B" w:rsidP="003C2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sr-Cyrl-CS"/>
        </w:rPr>
        <w:t xml:space="preserve">З А К Љ У Ч </w:t>
      </w:r>
      <w:r w:rsidRPr="003C215B">
        <w:rPr>
          <w:rFonts w:ascii="Times New Roman" w:hAnsi="Times New Roman"/>
          <w:sz w:val="24"/>
          <w:szCs w:val="24"/>
          <w:lang w:val="en-US"/>
        </w:rPr>
        <w:t>A K</w:t>
      </w:r>
    </w:p>
    <w:p w:rsidR="003C215B" w:rsidRPr="003C215B" w:rsidRDefault="003C215B" w:rsidP="003C2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sr-Cyrl-CS"/>
        </w:rPr>
        <w:t xml:space="preserve">поводом разматрања Редовног годишњег извештаја </w:t>
      </w:r>
      <w:r w:rsidRPr="003C215B">
        <w:rPr>
          <w:rFonts w:ascii="Times New Roman" w:hAnsi="Times New Roman"/>
          <w:sz w:val="24"/>
          <w:szCs w:val="24"/>
        </w:rPr>
        <w:t xml:space="preserve">Повереника за </w:t>
      </w:r>
    </w:p>
    <w:p w:rsidR="003C215B" w:rsidRPr="003C215B" w:rsidRDefault="003C215B" w:rsidP="003C2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</w:rPr>
        <w:t>заштиту равноправности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за 2018. годину</w:t>
      </w:r>
    </w:p>
    <w:p w:rsidR="003C215B" w:rsidRPr="003C215B" w:rsidRDefault="003C215B" w:rsidP="003C21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215B" w:rsidRPr="003C215B" w:rsidRDefault="003C215B" w:rsidP="003C215B">
      <w:pPr>
        <w:spacing w:after="0" w:line="240" w:lineRule="auto"/>
        <w:jc w:val="both"/>
        <w:rPr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  <w:t xml:space="preserve"> 1.</w:t>
      </w:r>
      <w:r w:rsidRPr="003C215B">
        <w:rPr>
          <w:lang w:val="en-US"/>
        </w:rPr>
        <w:t xml:space="preserve"> </w:t>
      </w:r>
      <w:r w:rsidRPr="003C215B">
        <w:rPr>
          <w:rFonts w:ascii="Times New Roman" w:hAnsi="Times New Roman"/>
          <w:sz w:val="24"/>
          <w:szCs w:val="24"/>
        </w:rPr>
        <w:t>Народна скупштина оцењује да је Повереник за заштиту равноправности (у даљем тексту: Повереник) у свом Редовном годишњем извештају за 2018. годину целовито приказао активности у области заштите од дискриминације.</w:t>
      </w:r>
    </w:p>
    <w:p w:rsidR="003C215B" w:rsidRPr="003C215B" w:rsidRDefault="003C215B" w:rsidP="003C215B">
      <w:pPr>
        <w:spacing w:after="0" w:line="240" w:lineRule="auto"/>
        <w:jc w:val="both"/>
        <w:rPr>
          <w:lang w:val="en-US"/>
        </w:rPr>
      </w:pPr>
      <w:r w:rsidRPr="003C215B">
        <w:rPr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en-US"/>
        </w:rPr>
        <w:t>2.</w:t>
      </w:r>
      <w:r w:rsidRPr="003C215B">
        <w:t xml:space="preserve"> </w:t>
      </w:r>
      <w:r w:rsidRPr="003C215B">
        <w:rPr>
          <w:rFonts w:ascii="Times New Roman" w:hAnsi="Times New Roman"/>
          <w:sz w:val="24"/>
          <w:szCs w:val="24"/>
        </w:rPr>
        <w:t>Народна скупштина подржава препоруке Повереника да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C215B">
        <w:rPr>
          <w:rFonts w:ascii="Times New Roman" w:hAnsi="Times New Roman"/>
          <w:sz w:val="24"/>
          <w:szCs w:val="24"/>
        </w:rPr>
        <w:t>се приступи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изради стратешких докумената и акционих планова чије је важење истекло у претходном периоду или истиче у 2019. години, а пре свега стратешких докумената које се односе на превенцију и заштиту од дискриминације, унапређење положаја особа са инвалидитетом, развој социјалне заштите, развој менталног здравља, превенцију и заштиту деце од насиља, развој образовања одраслих, друштвено одговорно пословање, као и стратегију о старењу. 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3. Имајући у виду налазе Повереника, Народна скупштина оцењује неопходност спровођења програма за децу у циљу неговања вредности које промовишу културу толеранције, разумевања и уважавања различитости, родне равноправности, међугенерацијске солидарности и недискриминације. Потребно је унапредити доступност основног и средњег образовања деци из осетљивих друштвених група предузимањем афирмативних мера нарочито усмерених према деци са инвалидитетом и сметњама у развоју, ромској деци и „деци улице“. Неопходно је даље радити на обезбеђивању </w:t>
      </w:r>
      <w:r w:rsidRPr="003C215B">
        <w:rPr>
          <w:rFonts w:ascii="Times New Roman" w:hAnsi="Times New Roman"/>
          <w:sz w:val="24"/>
          <w:szCs w:val="24"/>
          <w:lang w:val="sr-Cyrl-CS"/>
        </w:rPr>
        <w:lastRenderedPageBreak/>
        <w:t>једнаких могућности у приступу високом образовању младима из маргинализованих друштвених група.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4. Народна скупштина указује на потребу да се </w:t>
      </w:r>
      <w:r w:rsidRPr="003C215B">
        <w:rPr>
          <w:rFonts w:ascii="Times New Roman" w:hAnsi="Times New Roman"/>
          <w:sz w:val="24"/>
          <w:szCs w:val="24"/>
        </w:rPr>
        <w:t>п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рограмима и плановима предвиди спровођење мера и активности на </w:t>
      </w:r>
      <w:r w:rsidRPr="003C215B">
        <w:rPr>
          <w:rFonts w:ascii="Times New Roman" w:hAnsi="Times New Roman"/>
          <w:sz w:val="24"/>
          <w:szCs w:val="24"/>
        </w:rPr>
        <w:t xml:space="preserve">свим нивоима </w:t>
      </w:r>
      <w:r w:rsidRPr="003C215B">
        <w:rPr>
          <w:rFonts w:ascii="Times New Roman" w:hAnsi="Times New Roman"/>
          <w:sz w:val="24"/>
          <w:szCs w:val="24"/>
          <w:lang w:val="en-US"/>
        </w:rPr>
        <w:t>у циљу</w:t>
      </w:r>
      <w:r w:rsidRPr="003C215B">
        <w:rPr>
          <w:rFonts w:ascii="Times New Roman" w:hAnsi="Times New Roman"/>
          <w:sz w:val="24"/>
          <w:szCs w:val="24"/>
        </w:rPr>
        <w:t xml:space="preserve"> заустављања одласка младих из Србије, као и да се 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интензивира рад на побољшању положаја старијих особа, нарочито у руралним и неприступачним подручјима. 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5. Народна скупштина </w:t>
      </w:r>
      <w:r w:rsidRPr="003C215B">
        <w:rPr>
          <w:rFonts w:ascii="Times New Roman" w:hAnsi="Times New Roman"/>
          <w:sz w:val="24"/>
          <w:szCs w:val="24"/>
        </w:rPr>
        <w:t xml:space="preserve">подржава препоруке Повереника које се односе на 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предузимање мeра и aктивнoсти кaкo би се oбeзбeдило укључивaњe и пoдстицaњe рaвнoмeрнe зaступљeнoсти жeнa и мушкaрaцa у свим сфeрaмa пoлитичкoг и jaвнoг oдлучивaњa у вршeњу jaвних функциja, посебно на нивоу лoкaлнe сaмoупрaвe. </w:t>
      </w:r>
      <w:proofErr w:type="gramStart"/>
      <w:r w:rsidRPr="003C215B">
        <w:rPr>
          <w:rFonts w:ascii="Times New Roman" w:hAnsi="Times New Roman"/>
          <w:sz w:val="24"/>
          <w:szCs w:val="24"/>
          <w:lang w:val="en-US"/>
        </w:rPr>
        <w:t xml:space="preserve">У циљу економског оснаживања жена потребно је континуирано предузимати мере за подстицање запошљавања и женског предузетништва, </w:t>
      </w:r>
      <w:r w:rsidRPr="003C215B">
        <w:rPr>
          <w:rFonts w:ascii="Times New Roman" w:hAnsi="Times New Roman"/>
          <w:sz w:val="24"/>
          <w:szCs w:val="24"/>
        </w:rPr>
        <w:t xml:space="preserve">као и </w:t>
      </w:r>
      <w:r w:rsidRPr="003C215B">
        <w:rPr>
          <w:rFonts w:ascii="Times New Roman" w:hAnsi="Times New Roman"/>
          <w:sz w:val="24"/>
          <w:szCs w:val="24"/>
          <w:lang w:val="en-US"/>
        </w:rPr>
        <w:t>за заштиту жена од дискриминације на тржишту рада</w:t>
      </w:r>
      <w:r w:rsidRPr="003C215B">
        <w:rPr>
          <w:rFonts w:ascii="Times New Roman" w:hAnsi="Times New Roman"/>
          <w:sz w:val="24"/>
          <w:szCs w:val="24"/>
        </w:rPr>
        <w:t>, а посебно ради о</w:t>
      </w:r>
      <w:r w:rsidRPr="003C215B">
        <w:rPr>
          <w:rFonts w:ascii="Times New Roman" w:hAnsi="Times New Roman"/>
          <w:sz w:val="24"/>
          <w:szCs w:val="24"/>
          <w:lang w:val="en-US"/>
        </w:rPr>
        <w:t>стваривањ</w:t>
      </w:r>
      <w:r w:rsidRPr="003C215B">
        <w:rPr>
          <w:rFonts w:ascii="Times New Roman" w:hAnsi="Times New Roman"/>
          <w:sz w:val="24"/>
          <w:szCs w:val="24"/>
        </w:rPr>
        <w:t>а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равноправности у приступу радним местима, једнаким условима за напредовање и једнак</w:t>
      </w:r>
      <w:r w:rsidRPr="003C215B">
        <w:rPr>
          <w:rFonts w:ascii="Times New Roman" w:hAnsi="Times New Roman"/>
          <w:sz w:val="24"/>
          <w:szCs w:val="24"/>
        </w:rPr>
        <w:t>ој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зарад</w:t>
      </w:r>
      <w:r w:rsidRPr="003C215B">
        <w:rPr>
          <w:rFonts w:ascii="Times New Roman" w:hAnsi="Times New Roman"/>
          <w:sz w:val="24"/>
          <w:szCs w:val="24"/>
        </w:rPr>
        <w:t>и.</w:t>
      </w:r>
      <w:proofErr w:type="gramEnd"/>
      <w:r w:rsidRPr="003C215B">
        <w:rPr>
          <w:rFonts w:ascii="Times New Roman" w:hAnsi="Times New Roman"/>
          <w:sz w:val="24"/>
          <w:szCs w:val="24"/>
        </w:rPr>
        <w:t xml:space="preserve"> Потребно је предузимати даље мере ради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усклађивањ</w:t>
      </w:r>
      <w:r w:rsidRPr="003C215B">
        <w:rPr>
          <w:rFonts w:ascii="Times New Roman" w:hAnsi="Times New Roman"/>
          <w:sz w:val="24"/>
          <w:szCs w:val="24"/>
        </w:rPr>
        <w:t>а</w:t>
      </w:r>
      <w:r w:rsidRPr="003C215B">
        <w:rPr>
          <w:rFonts w:ascii="Times New Roman" w:hAnsi="Times New Roman"/>
          <w:sz w:val="24"/>
          <w:szCs w:val="24"/>
          <w:lang w:val="en-US"/>
        </w:rPr>
        <w:t xml:space="preserve"> баланса између породичних и радних обавеза, односно рада и родитељства.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</w:rPr>
        <w:t>6.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Народна скупштина указује на потребу унапређивања координисаног и ефикасног деловања свих институција система у пружању заштите од насиља у породици и других облика родно заснованог насиља, уз развој сервиса за подршку жртвама насиља, као и деци сведоцима насиља.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  <w:lang w:val="sr-Cyrl-CS"/>
        </w:rPr>
        <w:t>7.</w:t>
      </w:r>
      <w:r w:rsidRPr="003C2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215B">
        <w:rPr>
          <w:rFonts w:ascii="Times New Roman" w:hAnsi="Times New Roman"/>
          <w:sz w:val="24"/>
          <w:szCs w:val="24"/>
        </w:rPr>
        <w:t>Народна скупштина констатује да је неопходно п</w:t>
      </w:r>
      <w:r w:rsidRPr="003C215B">
        <w:rPr>
          <w:rFonts w:ascii="Times New Roman" w:hAnsi="Times New Roman"/>
          <w:sz w:val="24"/>
          <w:szCs w:val="24"/>
          <w:lang w:val="sr-Cyrl-CS"/>
        </w:rPr>
        <w:t>редузети даље мере усмерен</w:t>
      </w:r>
      <w:r w:rsidRPr="003C215B">
        <w:rPr>
          <w:rFonts w:ascii="Times New Roman" w:hAnsi="Times New Roman"/>
          <w:sz w:val="24"/>
          <w:szCs w:val="24"/>
        </w:rPr>
        <w:t>е</w:t>
      </w:r>
      <w:r w:rsidRPr="003C215B">
        <w:rPr>
          <w:rFonts w:ascii="Times New Roman" w:hAnsi="Times New Roman"/>
          <w:sz w:val="24"/>
          <w:szCs w:val="24"/>
          <w:lang w:val="sr-Cyrl-CS"/>
        </w:rPr>
        <w:t xml:space="preserve"> ка елиминисању дискриминације и стигматизације ЛГБТ особа.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3C215B">
        <w:rPr>
          <w:rFonts w:ascii="Times New Roman" w:hAnsi="Times New Roman"/>
          <w:sz w:val="24"/>
          <w:szCs w:val="24"/>
          <w:lang w:val="sr-Cyrl-CS"/>
        </w:rPr>
        <w:tab/>
        <w:t xml:space="preserve">8.  Полазећи од </w:t>
      </w:r>
      <w:r w:rsidRPr="003C215B">
        <w:rPr>
          <w:rFonts w:ascii="Times New Roman" w:hAnsi="Times New Roman"/>
          <w:sz w:val="24"/>
          <w:szCs w:val="24"/>
        </w:rPr>
        <w:t xml:space="preserve">налаза </w:t>
      </w:r>
      <w:r w:rsidRPr="003C215B">
        <w:rPr>
          <w:rFonts w:ascii="Times New Roman" w:hAnsi="Times New Roman"/>
          <w:sz w:val="24"/>
          <w:szCs w:val="24"/>
          <w:lang w:val="sr-Cyrl-CS"/>
        </w:rPr>
        <w:t>Повереника, Народна скупштина истиче да је неопходно посебну пажњу посветити одговорном извештавању које не сме  да карактерише говор мржње, дискриминаторни ставови и увредљиво извештавање.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sr-Cyrl-CS"/>
        </w:rPr>
        <w:tab/>
        <w:t>9. Народна скупштина оцењује да је потребно предузети све мере како би састав државних органа, органа локалне самоуправе и других органа јавне власти одговарао националном саставу становништва на том подручју</w:t>
      </w:r>
      <w:r w:rsidRPr="003C215B">
        <w:rPr>
          <w:rFonts w:ascii="Times New Roman" w:hAnsi="Times New Roman"/>
          <w:sz w:val="24"/>
          <w:szCs w:val="24"/>
        </w:rPr>
        <w:t xml:space="preserve">. Потребно је активно радити </w:t>
      </w:r>
      <w:r w:rsidRPr="003C215B">
        <w:rPr>
          <w:rFonts w:ascii="Times New Roman" w:hAnsi="Times New Roman"/>
          <w:sz w:val="24"/>
          <w:szCs w:val="24"/>
          <w:lang w:val="sr-Cyrl-CS"/>
        </w:rPr>
        <w:t>на унапређивању положаја Рома, посебно Ромкиња.</w:t>
      </w:r>
      <w:r w:rsidRPr="003C215B">
        <w:rPr>
          <w:rFonts w:ascii="Times New Roman" w:hAnsi="Times New Roman"/>
          <w:sz w:val="24"/>
          <w:szCs w:val="24"/>
        </w:rPr>
        <w:t xml:space="preserve"> 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C215B">
        <w:rPr>
          <w:rFonts w:ascii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</w:rPr>
        <w:t xml:space="preserve">10. Народна скупштина </w:t>
      </w:r>
      <w:r w:rsidRPr="003C215B">
        <w:rPr>
          <w:rFonts w:ascii="Times New Roman" w:eastAsia="Times New Roman" w:hAnsi="Times New Roman"/>
          <w:sz w:val="24"/>
          <w:szCs w:val="24"/>
        </w:rPr>
        <w:t>позива Владу да континуирано извештава Народну скупштину о спровођењу овог закључка.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215B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3C215B">
        <w:rPr>
          <w:rFonts w:ascii="Times New Roman" w:hAnsi="Times New Roman"/>
          <w:sz w:val="24"/>
          <w:szCs w:val="24"/>
        </w:rPr>
        <w:t xml:space="preserve">11. Овај </w:t>
      </w:r>
      <w:r w:rsidRPr="003C215B">
        <w:rPr>
          <w:rFonts w:ascii="Times New Roman" w:eastAsia="Times New Roman" w:hAnsi="Times New Roman"/>
          <w:sz w:val="24"/>
          <w:szCs w:val="24"/>
        </w:rPr>
        <w:t>закључак објавити у „Службеном гласнику Републике Србије</w:t>
      </w:r>
      <w:r w:rsidRPr="003C215B">
        <w:rPr>
          <w:rFonts w:ascii="Times New Roman" w:hAnsi="Times New Roman"/>
          <w:sz w:val="24"/>
          <w:szCs w:val="24"/>
          <w:lang w:val="sr-Cyrl-CS"/>
        </w:rPr>
        <w:t>ˮ</w:t>
      </w:r>
      <w:r w:rsidRPr="003C215B">
        <w:rPr>
          <w:rFonts w:ascii="Times New Roman" w:eastAsia="Times New Roman" w:hAnsi="Times New Roman"/>
          <w:sz w:val="24"/>
          <w:szCs w:val="24"/>
        </w:rPr>
        <w:t>.</w:t>
      </w:r>
      <w:r w:rsidRPr="003C215B">
        <w:rPr>
          <w:rFonts w:ascii="Times New Roman" w:hAnsi="Times New Roman"/>
          <w:sz w:val="24"/>
          <w:szCs w:val="24"/>
        </w:rPr>
        <w:t xml:space="preserve"> </w:t>
      </w:r>
    </w:p>
    <w:p w:rsidR="003C215B" w:rsidRPr="003C215B" w:rsidRDefault="003C215B" w:rsidP="003C21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F5E" w:rsidRPr="00FD4E1A" w:rsidRDefault="00627A30" w:rsidP="00363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3F5E">
        <w:rPr>
          <w:rFonts w:ascii="Times New Roman" w:hAnsi="Times New Roman"/>
          <w:sz w:val="24"/>
          <w:szCs w:val="24"/>
        </w:rPr>
        <w:t xml:space="preserve">Седница је закључена у </w:t>
      </w:r>
      <w:r w:rsidR="00363F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63F5E">
        <w:rPr>
          <w:rFonts w:ascii="Times New Roman" w:hAnsi="Times New Roman"/>
          <w:sz w:val="24"/>
          <w:szCs w:val="24"/>
        </w:rPr>
        <w:t>15</w:t>
      </w:r>
      <w:r w:rsidR="00363F5E" w:rsidRPr="00FD4E1A">
        <w:rPr>
          <w:rFonts w:ascii="Times New Roman" w:hAnsi="Times New Roman"/>
          <w:sz w:val="24"/>
          <w:szCs w:val="24"/>
        </w:rPr>
        <w:t xml:space="preserve"> часова.</w:t>
      </w:r>
    </w:p>
    <w:p w:rsidR="00363F5E" w:rsidRPr="00FD4E1A" w:rsidRDefault="00363F5E" w:rsidP="00363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color w:val="FF0000"/>
          <w:sz w:val="24"/>
          <w:szCs w:val="24"/>
        </w:rPr>
      </w:pPr>
      <w:r w:rsidRPr="00FD4E1A">
        <w:rPr>
          <w:rFonts w:ascii="Times New Roman" w:eastAsiaTheme="minorHAnsi" w:hAnsi="Times New Roman" w:cstheme="minorBidi"/>
          <w:sz w:val="24"/>
          <w:szCs w:val="24"/>
        </w:rPr>
        <w:t>СЕКРЕТАР ОДБОРА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Pr="00FD4E1A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        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                 </w:t>
      </w:r>
      <w:r w:rsidRPr="00FD4E1A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ПРЕДСЕДНИК  ОДБОРА</w:t>
      </w: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</w:p>
    <w:p w:rsidR="00363F5E" w:rsidRPr="00FD4E1A" w:rsidRDefault="00363F5E" w:rsidP="00363F5E">
      <w:pPr>
        <w:spacing w:after="0" w:line="24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9C2EA0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Рајка Вукомановић                                                                         Јасмина Каранац                                                                       </w:t>
      </w:r>
    </w:p>
    <w:p w:rsidR="004C5B0C" w:rsidRPr="00EE6872" w:rsidRDefault="00363F5E" w:rsidP="00DE20CE">
      <w:pPr>
        <w:spacing w:after="0" w:line="240" w:lineRule="auto"/>
        <w:jc w:val="both"/>
        <w:rPr>
          <w:b/>
        </w:rPr>
      </w:pPr>
      <w:r w:rsidRPr="00FD4E1A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                                 </w:t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  <w:r w:rsidRPr="00FD4E1A">
        <w:rPr>
          <w:rFonts w:ascii="Times New Roman" w:eastAsiaTheme="minorHAnsi" w:hAnsi="Times New Roman" w:cstheme="minorBidi"/>
          <w:sz w:val="24"/>
          <w:szCs w:val="24"/>
        </w:rPr>
        <w:tab/>
      </w:r>
    </w:p>
    <w:sectPr w:rsidR="004C5B0C" w:rsidRPr="00EE6872" w:rsidSect="003A0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7F" w:rsidRDefault="00E52C7F" w:rsidP="00BE357C">
      <w:pPr>
        <w:spacing w:after="0" w:line="240" w:lineRule="auto"/>
      </w:pPr>
      <w:r>
        <w:separator/>
      </w:r>
    </w:p>
  </w:endnote>
  <w:endnote w:type="continuationSeparator" w:id="0">
    <w:p w:rsidR="00E52C7F" w:rsidRDefault="00E52C7F" w:rsidP="00BE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7F" w:rsidRDefault="00E52C7F" w:rsidP="00BE357C">
      <w:pPr>
        <w:spacing w:after="0" w:line="240" w:lineRule="auto"/>
      </w:pPr>
      <w:r>
        <w:separator/>
      </w:r>
    </w:p>
  </w:footnote>
  <w:footnote w:type="continuationSeparator" w:id="0">
    <w:p w:rsidR="00E52C7F" w:rsidRDefault="00E52C7F" w:rsidP="00BE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9640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3E7" w:rsidRDefault="003A03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3E7" w:rsidRDefault="003A03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3E7" w:rsidRDefault="003A03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7756"/>
    <w:multiLevelType w:val="hybridMultilevel"/>
    <w:tmpl w:val="C7DC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91"/>
    <w:rsid w:val="000216FF"/>
    <w:rsid w:val="000228F7"/>
    <w:rsid w:val="0002420B"/>
    <w:rsid w:val="000265E6"/>
    <w:rsid w:val="00036148"/>
    <w:rsid w:val="000529FD"/>
    <w:rsid w:val="000574B1"/>
    <w:rsid w:val="00057EE2"/>
    <w:rsid w:val="00072070"/>
    <w:rsid w:val="000751DF"/>
    <w:rsid w:val="000943BE"/>
    <w:rsid w:val="00096209"/>
    <w:rsid w:val="000A06EA"/>
    <w:rsid w:val="000B3F3C"/>
    <w:rsid w:val="000B493B"/>
    <w:rsid w:val="000B5036"/>
    <w:rsid w:val="000C3441"/>
    <w:rsid w:val="000C7AA4"/>
    <w:rsid w:val="000D32EA"/>
    <w:rsid w:val="000D6A87"/>
    <w:rsid w:val="000E3B91"/>
    <w:rsid w:val="000E78EA"/>
    <w:rsid w:val="000F7785"/>
    <w:rsid w:val="00101E55"/>
    <w:rsid w:val="00106559"/>
    <w:rsid w:val="001144FC"/>
    <w:rsid w:val="00121679"/>
    <w:rsid w:val="00121CD6"/>
    <w:rsid w:val="00121D97"/>
    <w:rsid w:val="00123401"/>
    <w:rsid w:val="001339A5"/>
    <w:rsid w:val="00133A80"/>
    <w:rsid w:val="0014479B"/>
    <w:rsid w:val="00147670"/>
    <w:rsid w:val="00152D79"/>
    <w:rsid w:val="001535B3"/>
    <w:rsid w:val="00166462"/>
    <w:rsid w:val="00180FEC"/>
    <w:rsid w:val="001934AC"/>
    <w:rsid w:val="001A4402"/>
    <w:rsid w:val="001A7AE1"/>
    <w:rsid w:val="001B3FAB"/>
    <w:rsid w:val="001E29E1"/>
    <w:rsid w:val="00214E25"/>
    <w:rsid w:val="0022165B"/>
    <w:rsid w:val="002250DB"/>
    <w:rsid w:val="00226E24"/>
    <w:rsid w:val="0024284F"/>
    <w:rsid w:val="00242AF6"/>
    <w:rsid w:val="002478C3"/>
    <w:rsid w:val="002528C7"/>
    <w:rsid w:val="00255300"/>
    <w:rsid w:val="002603F6"/>
    <w:rsid w:val="002751F5"/>
    <w:rsid w:val="002866E9"/>
    <w:rsid w:val="002A3EB0"/>
    <w:rsid w:val="002A5A0A"/>
    <w:rsid w:val="002A6E40"/>
    <w:rsid w:val="002C3612"/>
    <w:rsid w:val="002D4C99"/>
    <w:rsid w:val="002E2A0C"/>
    <w:rsid w:val="002E386B"/>
    <w:rsid w:val="002E4ADB"/>
    <w:rsid w:val="0030016C"/>
    <w:rsid w:val="003013B8"/>
    <w:rsid w:val="00302BC4"/>
    <w:rsid w:val="00302F2F"/>
    <w:rsid w:val="00306524"/>
    <w:rsid w:val="00311125"/>
    <w:rsid w:val="00313ECA"/>
    <w:rsid w:val="00314330"/>
    <w:rsid w:val="0031681A"/>
    <w:rsid w:val="003258B1"/>
    <w:rsid w:val="00330E3E"/>
    <w:rsid w:val="003333ED"/>
    <w:rsid w:val="00335CA6"/>
    <w:rsid w:val="00340E3A"/>
    <w:rsid w:val="00354031"/>
    <w:rsid w:val="00356CDB"/>
    <w:rsid w:val="003612A4"/>
    <w:rsid w:val="00362A8B"/>
    <w:rsid w:val="00363F5E"/>
    <w:rsid w:val="003643C2"/>
    <w:rsid w:val="00366E9F"/>
    <w:rsid w:val="003758AA"/>
    <w:rsid w:val="003841A4"/>
    <w:rsid w:val="00385762"/>
    <w:rsid w:val="003A03E7"/>
    <w:rsid w:val="003B7564"/>
    <w:rsid w:val="003C215B"/>
    <w:rsid w:val="003C7A5B"/>
    <w:rsid w:val="003E15E4"/>
    <w:rsid w:val="003E1D3D"/>
    <w:rsid w:val="003E389F"/>
    <w:rsid w:val="003F584F"/>
    <w:rsid w:val="004069DE"/>
    <w:rsid w:val="004076F8"/>
    <w:rsid w:val="0043118C"/>
    <w:rsid w:val="00442148"/>
    <w:rsid w:val="00444CF3"/>
    <w:rsid w:val="004549C2"/>
    <w:rsid w:val="00454F4F"/>
    <w:rsid w:val="00456E3B"/>
    <w:rsid w:val="00460C45"/>
    <w:rsid w:val="00462D3F"/>
    <w:rsid w:val="00465FD1"/>
    <w:rsid w:val="00470977"/>
    <w:rsid w:val="0047437A"/>
    <w:rsid w:val="00477605"/>
    <w:rsid w:val="00485832"/>
    <w:rsid w:val="004863EF"/>
    <w:rsid w:val="00497CA4"/>
    <w:rsid w:val="004B5D9E"/>
    <w:rsid w:val="004C5B0C"/>
    <w:rsid w:val="004C75A7"/>
    <w:rsid w:val="004D1176"/>
    <w:rsid w:val="004D2DAD"/>
    <w:rsid w:val="004E5394"/>
    <w:rsid w:val="004F5602"/>
    <w:rsid w:val="004F5D8D"/>
    <w:rsid w:val="00501937"/>
    <w:rsid w:val="0050236E"/>
    <w:rsid w:val="005052D1"/>
    <w:rsid w:val="00506179"/>
    <w:rsid w:val="00512FAD"/>
    <w:rsid w:val="00514E3A"/>
    <w:rsid w:val="00525826"/>
    <w:rsid w:val="005352B7"/>
    <w:rsid w:val="00536D81"/>
    <w:rsid w:val="00545421"/>
    <w:rsid w:val="00553167"/>
    <w:rsid w:val="00562C17"/>
    <w:rsid w:val="005644AE"/>
    <w:rsid w:val="0056498C"/>
    <w:rsid w:val="00570247"/>
    <w:rsid w:val="00572EF7"/>
    <w:rsid w:val="005777FC"/>
    <w:rsid w:val="00586204"/>
    <w:rsid w:val="00591190"/>
    <w:rsid w:val="005A0040"/>
    <w:rsid w:val="005A1A02"/>
    <w:rsid w:val="005A4964"/>
    <w:rsid w:val="005A65B3"/>
    <w:rsid w:val="005B5030"/>
    <w:rsid w:val="005B5743"/>
    <w:rsid w:val="005C3BFE"/>
    <w:rsid w:val="005C4325"/>
    <w:rsid w:val="005D2DAE"/>
    <w:rsid w:val="005D35E1"/>
    <w:rsid w:val="005D65A5"/>
    <w:rsid w:val="005E0602"/>
    <w:rsid w:val="005E416A"/>
    <w:rsid w:val="005E5088"/>
    <w:rsid w:val="005E6194"/>
    <w:rsid w:val="00613B4D"/>
    <w:rsid w:val="00617DE0"/>
    <w:rsid w:val="006241FD"/>
    <w:rsid w:val="00627A30"/>
    <w:rsid w:val="0063327C"/>
    <w:rsid w:val="006336DD"/>
    <w:rsid w:val="006342F9"/>
    <w:rsid w:val="0064055B"/>
    <w:rsid w:val="00646271"/>
    <w:rsid w:val="00646EBE"/>
    <w:rsid w:val="00667A4F"/>
    <w:rsid w:val="00677285"/>
    <w:rsid w:val="006811E2"/>
    <w:rsid w:val="006821C1"/>
    <w:rsid w:val="006858EF"/>
    <w:rsid w:val="00685FEB"/>
    <w:rsid w:val="006B7BF0"/>
    <w:rsid w:val="006C4989"/>
    <w:rsid w:val="006C7A2E"/>
    <w:rsid w:val="006D17CE"/>
    <w:rsid w:val="006D457F"/>
    <w:rsid w:val="006D6204"/>
    <w:rsid w:val="006D6FC6"/>
    <w:rsid w:val="006E75B1"/>
    <w:rsid w:val="0070165B"/>
    <w:rsid w:val="00711566"/>
    <w:rsid w:val="007151DA"/>
    <w:rsid w:val="00722868"/>
    <w:rsid w:val="007240EB"/>
    <w:rsid w:val="00732517"/>
    <w:rsid w:val="00732AA4"/>
    <w:rsid w:val="0073667B"/>
    <w:rsid w:val="007430FC"/>
    <w:rsid w:val="0074503C"/>
    <w:rsid w:val="007514F6"/>
    <w:rsid w:val="007556B0"/>
    <w:rsid w:val="00761DFB"/>
    <w:rsid w:val="00764019"/>
    <w:rsid w:val="00777976"/>
    <w:rsid w:val="00782DE4"/>
    <w:rsid w:val="0078362A"/>
    <w:rsid w:val="00784D2E"/>
    <w:rsid w:val="007B6107"/>
    <w:rsid w:val="007B70B5"/>
    <w:rsid w:val="007C1A15"/>
    <w:rsid w:val="007C295D"/>
    <w:rsid w:val="007D7F49"/>
    <w:rsid w:val="007E58EC"/>
    <w:rsid w:val="008058B4"/>
    <w:rsid w:val="008061CE"/>
    <w:rsid w:val="00807634"/>
    <w:rsid w:val="00816A03"/>
    <w:rsid w:val="00820F41"/>
    <w:rsid w:val="00834165"/>
    <w:rsid w:val="008372E9"/>
    <w:rsid w:val="00842FC3"/>
    <w:rsid w:val="00844EC1"/>
    <w:rsid w:val="00851DD8"/>
    <w:rsid w:val="00852DE4"/>
    <w:rsid w:val="008626C2"/>
    <w:rsid w:val="00864BB5"/>
    <w:rsid w:val="00871B0B"/>
    <w:rsid w:val="00875CE6"/>
    <w:rsid w:val="0088074A"/>
    <w:rsid w:val="00882CF2"/>
    <w:rsid w:val="0089569F"/>
    <w:rsid w:val="008A0951"/>
    <w:rsid w:val="008B192A"/>
    <w:rsid w:val="008B1CE3"/>
    <w:rsid w:val="008B26E8"/>
    <w:rsid w:val="008B58F0"/>
    <w:rsid w:val="008C114E"/>
    <w:rsid w:val="008D428D"/>
    <w:rsid w:val="008E5063"/>
    <w:rsid w:val="008E5FCC"/>
    <w:rsid w:val="008E7E65"/>
    <w:rsid w:val="008F6114"/>
    <w:rsid w:val="0092112A"/>
    <w:rsid w:val="00934AF0"/>
    <w:rsid w:val="009422C5"/>
    <w:rsid w:val="00946DDA"/>
    <w:rsid w:val="0095229A"/>
    <w:rsid w:val="0095512D"/>
    <w:rsid w:val="0095620B"/>
    <w:rsid w:val="0095659B"/>
    <w:rsid w:val="00956646"/>
    <w:rsid w:val="00961957"/>
    <w:rsid w:val="00986702"/>
    <w:rsid w:val="00993C85"/>
    <w:rsid w:val="00997815"/>
    <w:rsid w:val="009A02D8"/>
    <w:rsid w:val="009A4C26"/>
    <w:rsid w:val="009B152D"/>
    <w:rsid w:val="009B328B"/>
    <w:rsid w:val="009B3988"/>
    <w:rsid w:val="009B5EC4"/>
    <w:rsid w:val="009B6C63"/>
    <w:rsid w:val="009C2EA0"/>
    <w:rsid w:val="009C5763"/>
    <w:rsid w:val="009C775B"/>
    <w:rsid w:val="009D3DEE"/>
    <w:rsid w:val="009F32E0"/>
    <w:rsid w:val="009F49C8"/>
    <w:rsid w:val="00A172FC"/>
    <w:rsid w:val="00A32216"/>
    <w:rsid w:val="00A41CE2"/>
    <w:rsid w:val="00A65100"/>
    <w:rsid w:val="00A6583C"/>
    <w:rsid w:val="00A723FD"/>
    <w:rsid w:val="00A81471"/>
    <w:rsid w:val="00A83DC0"/>
    <w:rsid w:val="00A85D1B"/>
    <w:rsid w:val="00A85EB4"/>
    <w:rsid w:val="00A86073"/>
    <w:rsid w:val="00A95F63"/>
    <w:rsid w:val="00A9652B"/>
    <w:rsid w:val="00A97B79"/>
    <w:rsid w:val="00AB7736"/>
    <w:rsid w:val="00AC0A6B"/>
    <w:rsid w:val="00AC250E"/>
    <w:rsid w:val="00AC2F6D"/>
    <w:rsid w:val="00AC6826"/>
    <w:rsid w:val="00AD0D74"/>
    <w:rsid w:val="00AD45FA"/>
    <w:rsid w:val="00AE00F2"/>
    <w:rsid w:val="00AE0122"/>
    <w:rsid w:val="00AE071D"/>
    <w:rsid w:val="00AE228F"/>
    <w:rsid w:val="00AF36CF"/>
    <w:rsid w:val="00AF432F"/>
    <w:rsid w:val="00B1172B"/>
    <w:rsid w:val="00B11D96"/>
    <w:rsid w:val="00B171BC"/>
    <w:rsid w:val="00B26871"/>
    <w:rsid w:val="00B309BC"/>
    <w:rsid w:val="00B32AB3"/>
    <w:rsid w:val="00B32BE9"/>
    <w:rsid w:val="00B413B2"/>
    <w:rsid w:val="00B45DDA"/>
    <w:rsid w:val="00B47505"/>
    <w:rsid w:val="00B50449"/>
    <w:rsid w:val="00B53A34"/>
    <w:rsid w:val="00B56B0C"/>
    <w:rsid w:val="00B65CA8"/>
    <w:rsid w:val="00B70DAF"/>
    <w:rsid w:val="00B72D9D"/>
    <w:rsid w:val="00B85D56"/>
    <w:rsid w:val="00B86C43"/>
    <w:rsid w:val="00B969C0"/>
    <w:rsid w:val="00BA07C8"/>
    <w:rsid w:val="00BA2905"/>
    <w:rsid w:val="00BA2ED7"/>
    <w:rsid w:val="00BA30DD"/>
    <w:rsid w:val="00BA5226"/>
    <w:rsid w:val="00BA5989"/>
    <w:rsid w:val="00BA7279"/>
    <w:rsid w:val="00BA7D4A"/>
    <w:rsid w:val="00BB38D3"/>
    <w:rsid w:val="00BC380D"/>
    <w:rsid w:val="00BC4834"/>
    <w:rsid w:val="00BC7526"/>
    <w:rsid w:val="00BE0020"/>
    <w:rsid w:val="00BE357C"/>
    <w:rsid w:val="00BF1487"/>
    <w:rsid w:val="00BF4183"/>
    <w:rsid w:val="00C00A44"/>
    <w:rsid w:val="00C0281F"/>
    <w:rsid w:val="00C165C7"/>
    <w:rsid w:val="00C275FB"/>
    <w:rsid w:val="00C34DBA"/>
    <w:rsid w:val="00C407E0"/>
    <w:rsid w:val="00C51899"/>
    <w:rsid w:val="00C5314A"/>
    <w:rsid w:val="00C531C0"/>
    <w:rsid w:val="00C5407F"/>
    <w:rsid w:val="00C551C1"/>
    <w:rsid w:val="00C722B6"/>
    <w:rsid w:val="00C7426E"/>
    <w:rsid w:val="00C77857"/>
    <w:rsid w:val="00C81AE7"/>
    <w:rsid w:val="00C8292D"/>
    <w:rsid w:val="00C9401E"/>
    <w:rsid w:val="00C9527D"/>
    <w:rsid w:val="00CA17BD"/>
    <w:rsid w:val="00CA19A1"/>
    <w:rsid w:val="00CA19C6"/>
    <w:rsid w:val="00CA702E"/>
    <w:rsid w:val="00CA7C37"/>
    <w:rsid w:val="00CB2CE0"/>
    <w:rsid w:val="00CC1B68"/>
    <w:rsid w:val="00CC384C"/>
    <w:rsid w:val="00CC44E1"/>
    <w:rsid w:val="00CC712E"/>
    <w:rsid w:val="00CC7E90"/>
    <w:rsid w:val="00CD2A9A"/>
    <w:rsid w:val="00CD61FB"/>
    <w:rsid w:val="00CD64F5"/>
    <w:rsid w:val="00CE3F76"/>
    <w:rsid w:val="00CE40AD"/>
    <w:rsid w:val="00CE49C4"/>
    <w:rsid w:val="00CE595D"/>
    <w:rsid w:val="00CE7A19"/>
    <w:rsid w:val="00CF4D0C"/>
    <w:rsid w:val="00D013A5"/>
    <w:rsid w:val="00D15944"/>
    <w:rsid w:val="00D3411B"/>
    <w:rsid w:val="00D3623E"/>
    <w:rsid w:val="00D426FF"/>
    <w:rsid w:val="00D517C9"/>
    <w:rsid w:val="00D523C3"/>
    <w:rsid w:val="00D5541D"/>
    <w:rsid w:val="00D56DD9"/>
    <w:rsid w:val="00D5784F"/>
    <w:rsid w:val="00D677A6"/>
    <w:rsid w:val="00D72E1E"/>
    <w:rsid w:val="00D766E9"/>
    <w:rsid w:val="00D96A9F"/>
    <w:rsid w:val="00D971FB"/>
    <w:rsid w:val="00DA4277"/>
    <w:rsid w:val="00DB47B5"/>
    <w:rsid w:val="00DB7A58"/>
    <w:rsid w:val="00DB7C6E"/>
    <w:rsid w:val="00DB7E55"/>
    <w:rsid w:val="00DC03B5"/>
    <w:rsid w:val="00DC626B"/>
    <w:rsid w:val="00DC68AA"/>
    <w:rsid w:val="00DD6A09"/>
    <w:rsid w:val="00DE0DF3"/>
    <w:rsid w:val="00DE20CE"/>
    <w:rsid w:val="00DF0B67"/>
    <w:rsid w:val="00DF0E24"/>
    <w:rsid w:val="00DF54E0"/>
    <w:rsid w:val="00E004C6"/>
    <w:rsid w:val="00E04ED8"/>
    <w:rsid w:val="00E0594B"/>
    <w:rsid w:val="00E23891"/>
    <w:rsid w:val="00E35E29"/>
    <w:rsid w:val="00E40376"/>
    <w:rsid w:val="00E40B08"/>
    <w:rsid w:val="00E40F8E"/>
    <w:rsid w:val="00E4510E"/>
    <w:rsid w:val="00E52C7F"/>
    <w:rsid w:val="00E55D3F"/>
    <w:rsid w:val="00E574AF"/>
    <w:rsid w:val="00E64632"/>
    <w:rsid w:val="00E711C2"/>
    <w:rsid w:val="00E86952"/>
    <w:rsid w:val="00E9170A"/>
    <w:rsid w:val="00E97BFD"/>
    <w:rsid w:val="00EB4075"/>
    <w:rsid w:val="00EC02CE"/>
    <w:rsid w:val="00EC397F"/>
    <w:rsid w:val="00ED2CC7"/>
    <w:rsid w:val="00ED6FD4"/>
    <w:rsid w:val="00EE6872"/>
    <w:rsid w:val="00F06932"/>
    <w:rsid w:val="00F0728D"/>
    <w:rsid w:val="00F10197"/>
    <w:rsid w:val="00F208DB"/>
    <w:rsid w:val="00F21DBA"/>
    <w:rsid w:val="00F22898"/>
    <w:rsid w:val="00F24C60"/>
    <w:rsid w:val="00F27DC1"/>
    <w:rsid w:val="00F334CA"/>
    <w:rsid w:val="00F44A35"/>
    <w:rsid w:val="00F52FCC"/>
    <w:rsid w:val="00F56829"/>
    <w:rsid w:val="00F612D3"/>
    <w:rsid w:val="00F71E66"/>
    <w:rsid w:val="00F763F3"/>
    <w:rsid w:val="00F81C97"/>
    <w:rsid w:val="00F96D0D"/>
    <w:rsid w:val="00FA5C0D"/>
    <w:rsid w:val="00FA7FD6"/>
    <w:rsid w:val="00FB0052"/>
    <w:rsid w:val="00FC20B5"/>
    <w:rsid w:val="00FC2186"/>
    <w:rsid w:val="00FC4867"/>
    <w:rsid w:val="00FD2A4C"/>
    <w:rsid w:val="00FD4E1A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91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2389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BE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7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7C"/>
    <w:rPr>
      <w:rFonts w:ascii="Calibri" w:eastAsia="Calibri" w:hAnsi="Calibri" w:cs="Times New Roman"/>
      <w:lang w:val="sr-Cyrl-RS"/>
    </w:rPr>
  </w:style>
  <w:style w:type="paragraph" w:styleId="NoSpacing">
    <w:name w:val="No Spacing"/>
    <w:uiPriority w:val="1"/>
    <w:qFormat/>
    <w:rsid w:val="005E41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FD"/>
    <w:rPr>
      <w:rFonts w:ascii="Tahoma" w:eastAsia="Calibri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363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91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2389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BE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7C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7C"/>
    <w:rPr>
      <w:rFonts w:ascii="Calibri" w:eastAsia="Calibri" w:hAnsi="Calibri" w:cs="Times New Roman"/>
      <w:lang w:val="sr-Cyrl-RS"/>
    </w:rPr>
  </w:style>
  <w:style w:type="paragraph" w:styleId="NoSpacing">
    <w:name w:val="No Spacing"/>
    <w:uiPriority w:val="1"/>
    <w:qFormat/>
    <w:rsid w:val="005E416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FD"/>
    <w:rPr>
      <w:rFonts w:ascii="Tahoma" w:eastAsia="Calibri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36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0006-AF3E-4FD1-8A86-EC64B91C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3820</Words>
  <Characters>21774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Nikinovic</dc:creator>
  <cp:lastModifiedBy>Helena Zurkic</cp:lastModifiedBy>
  <cp:revision>30</cp:revision>
  <cp:lastPrinted>2019-10-18T11:54:00Z</cp:lastPrinted>
  <dcterms:created xsi:type="dcterms:W3CDTF">2019-11-05T08:08:00Z</dcterms:created>
  <dcterms:modified xsi:type="dcterms:W3CDTF">2019-11-05T10:16:00Z</dcterms:modified>
</cp:coreProperties>
</file>